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928F0E" w14:textId="295BBF0B" w:rsidR="005E1182" w:rsidRDefault="005E1182" w:rsidP="005E1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8"/>
        </w:rPr>
        <w:tab/>
      </w:r>
      <w:r w:rsidR="000A32C8" w:rsidRPr="000A32C8">
        <w:rPr>
          <w:b/>
          <w:i/>
          <w:noProof/>
          <w:sz w:val="28"/>
        </w:rPr>
        <w:t>S5-240302</w:t>
      </w:r>
    </w:p>
    <w:p w14:paraId="1D15BC18" w14:textId="1BE7106B" w:rsidR="00936704" w:rsidRDefault="005E1182" w:rsidP="005E1182">
      <w:pPr>
        <w:pStyle w:val="a5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bookmarkEnd w:id="0"/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771B84D5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4374E9">
        <w:rPr>
          <w:rFonts w:ascii="Arial" w:hAnsi="Arial"/>
          <w:b/>
        </w:rPr>
        <w:t>Huawei</w:t>
      </w:r>
    </w:p>
    <w:p w14:paraId="30E79035" w14:textId="0B5AF28E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3357E">
        <w:rPr>
          <w:rFonts w:ascii="Arial" w:hAnsi="Arial" w:cs="Arial"/>
          <w:b/>
        </w:rPr>
        <w:t xml:space="preserve">DP on </w:t>
      </w:r>
      <w:r w:rsidR="006F75CE" w:rsidRPr="006F75CE">
        <w:rPr>
          <w:rFonts w:ascii="Arial" w:hAnsi="Arial" w:cs="Arial"/>
          <w:b/>
        </w:rPr>
        <w:t>charging aspect for Energy Consumption</w:t>
      </w:r>
    </w:p>
    <w:p w14:paraId="7C3F786F" w14:textId="1CC3CA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97AF6">
        <w:rPr>
          <w:rFonts w:ascii="Arial" w:hAnsi="Arial"/>
          <w:b/>
        </w:rPr>
        <w:t>Discussio</w:t>
      </w:r>
      <w:bookmarkStart w:id="1" w:name="_GoBack"/>
      <w:bookmarkEnd w:id="1"/>
      <w:r w:rsidR="00297AF6">
        <w:rPr>
          <w:rFonts w:ascii="Arial" w:hAnsi="Arial"/>
          <w:b/>
        </w:rPr>
        <w:t>n</w:t>
      </w:r>
    </w:p>
    <w:p w14:paraId="29FC3C54" w14:textId="7F9DAAB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DC506B">
        <w:rPr>
          <w:rFonts w:ascii="Arial" w:hAnsi="Arial"/>
          <w:b/>
        </w:rPr>
        <w:t>2</w:t>
      </w:r>
    </w:p>
    <w:p w14:paraId="4CA31BAF" w14:textId="320D5013" w:rsidR="00C022E3" w:rsidRDefault="00C022E3">
      <w:pPr>
        <w:pStyle w:val="1"/>
      </w:pPr>
      <w:r>
        <w:t>1</w:t>
      </w:r>
      <w:r>
        <w:tab/>
        <w:t>Decision/action requested</w:t>
      </w:r>
    </w:p>
    <w:p w14:paraId="12F559E8" w14:textId="7F954BE7" w:rsidR="006F5929" w:rsidRPr="00723A57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i/>
          <w:lang w:eastAsia="zh-CN"/>
        </w:rPr>
      </w:pPr>
      <w:r w:rsidRPr="00723A57">
        <w:rPr>
          <w:b/>
          <w:bCs/>
          <w:i/>
          <w:lang w:eastAsia="zh-CN"/>
        </w:rPr>
        <w:t xml:space="preserve">This </w:t>
      </w:r>
      <w:proofErr w:type="spellStart"/>
      <w:r w:rsidRPr="00723A57">
        <w:rPr>
          <w:b/>
          <w:bCs/>
          <w:i/>
          <w:lang w:eastAsia="zh-CN"/>
        </w:rPr>
        <w:t>pCR</w:t>
      </w:r>
      <w:proofErr w:type="spellEnd"/>
      <w:r w:rsidRPr="00723A57">
        <w:rPr>
          <w:b/>
          <w:bCs/>
          <w:i/>
          <w:lang w:eastAsia="zh-CN"/>
        </w:rPr>
        <w:t xml:space="preserve"> is </w:t>
      </w:r>
      <w:bookmarkStart w:id="2" w:name="_Hlk134283360"/>
      <w:r w:rsidR="00297AF6" w:rsidRPr="00723A57">
        <w:rPr>
          <w:b/>
          <w:bCs/>
          <w:i/>
          <w:lang w:eastAsia="zh-CN"/>
        </w:rPr>
        <w:t xml:space="preserve">discuss </w:t>
      </w:r>
      <w:r w:rsidR="00274042" w:rsidRPr="00723A57">
        <w:rPr>
          <w:b/>
          <w:bCs/>
          <w:i/>
          <w:lang w:eastAsia="zh-CN"/>
        </w:rPr>
        <w:t>on</w:t>
      </w:r>
      <w:bookmarkEnd w:id="2"/>
      <w:r w:rsidR="006962CF" w:rsidRPr="00723A57">
        <w:rPr>
          <w:b/>
          <w:bCs/>
          <w:i/>
          <w:lang w:eastAsia="zh-CN"/>
        </w:rPr>
        <w:t xml:space="preserve"> charging aspects for Energy </w:t>
      </w:r>
      <w:r w:rsidR="00DB761C" w:rsidRPr="00DB761C">
        <w:rPr>
          <w:b/>
          <w:bCs/>
          <w:i/>
          <w:lang w:eastAsia="zh-CN"/>
        </w:rPr>
        <w:t xml:space="preserve">Consumption </w:t>
      </w:r>
      <w:r w:rsidR="00DB761C">
        <w:rPr>
          <w:b/>
          <w:bCs/>
          <w:i/>
          <w:lang w:eastAsia="zh-CN"/>
        </w:rPr>
        <w:t xml:space="preserve">which </w:t>
      </w:r>
      <w:r w:rsidR="006962CF" w:rsidRPr="00723A57">
        <w:rPr>
          <w:b/>
          <w:bCs/>
          <w:i/>
          <w:lang w:eastAsia="zh-CN"/>
        </w:rPr>
        <w:t xml:space="preserve">focus on the </w:t>
      </w:r>
      <w:r w:rsidR="00E11B96">
        <w:rPr>
          <w:b/>
          <w:bCs/>
          <w:i/>
          <w:lang w:eastAsia="zh-CN"/>
        </w:rPr>
        <w:t>p</w:t>
      </w:r>
      <w:r w:rsidR="00E11B96" w:rsidRPr="00E11B96">
        <w:rPr>
          <w:b/>
          <w:bCs/>
          <w:i/>
          <w:lang w:eastAsia="zh-CN"/>
        </w:rPr>
        <w:t xml:space="preserve">ossible </w:t>
      </w:r>
      <w:r w:rsidR="0083578B" w:rsidRPr="00723A57">
        <w:rPr>
          <w:b/>
          <w:bCs/>
          <w:i/>
          <w:lang w:eastAsia="zh-CN"/>
        </w:rPr>
        <w:t>corresponding</w:t>
      </w:r>
      <w:r w:rsidR="006962CF" w:rsidRPr="00723A57">
        <w:rPr>
          <w:b/>
          <w:bCs/>
          <w:i/>
          <w:lang w:eastAsia="zh-CN"/>
        </w:rPr>
        <w:t xml:space="preserve"> charging R19 SID.</w:t>
      </w:r>
    </w:p>
    <w:p w14:paraId="7BB053EA" w14:textId="77777777" w:rsidR="006F5929" w:rsidRDefault="006F5929" w:rsidP="006F5929">
      <w:pPr>
        <w:pStyle w:val="1"/>
      </w:pPr>
      <w:r>
        <w:t>2</w:t>
      </w:r>
      <w:r>
        <w:tab/>
        <w:t>References</w:t>
      </w:r>
    </w:p>
    <w:p w14:paraId="66FBDEC6" w14:textId="79CFFB7E" w:rsidR="00D27985" w:rsidRDefault="00A36792" w:rsidP="00936704">
      <w:pPr>
        <w:pStyle w:val="Reference"/>
      </w:pPr>
      <w:r>
        <w:t xml:space="preserve">[1] </w:t>
      </w:r>
      <w:r>
        <w:tab/>
      </w:r>
      <w:r w:rsidR="00D27985" w:rsidRPr="00D27985">
        <w:t>SP-230235</w:t>
      </w:r>
      <w:r w:rsidR="00D27985">
        <w:t xml:space="preserve"> </w:t>
      </w:r>
      <w:r w:rsidR="00D27985" w:rsidRPr="00424394">
        <w:t>"</w:t>
      </w:r>
      <w:r w:rsidR="00D27985" w:rsidRPr="00D27985">
        <w:t>Revised SID on Energy Efficiency as service criteria (</w:t>
      </w:r>
      <w:bookmarkStart w:id="3" w:name="_Hlk155797158"/>
      <w:proofErr w:type="spellStart"/>
      <w:r w:rsidR="00D27985" w:rsidRPr="00D27985">
        <w:t>FS_EnergyServ</w:t>
      </w:r>
      <w:bookmarkEnd w:id="3"/>
      <w:proofErr w:type="spellEnd"/>
      <w:r w:rsidR="00D27985" w:rsidRPr="00D27985">
        <w:t>)</w:t>
      </w:r>
      <w:r w:rsidR="00D27985" w:rsidRPr="00424394">
        <w:t>"</w:t>
      </w:r>
    </w:p>
    <w:p w14:paraId="3AF01A91" w14:textId="35CD7F4D" w:rsidR="00780FEE" w:rsidRDefault="00780FEE" w:rsidP="00936704">
      <w:pPr>
        <w:pStyle w:val="Reference"/>
      </w:pPr>
      <w:r>
        <w:t>[</w:t>
      </w:r>
      <w:r w:rsidR="00034B49">
        <w:t>2</w:t>
      </w:r>
      <w:r>
        <w:t xml:space="preserve">] </w:t>
      </w:r>
      <w:r>
        <w:tab/>
      </w:r>
      <w:r w:rsidRPr="00780FEE">
        <w:t>SP-230520</w:t>
      </w:r>
      <w:r>
        <w:t xml:space="preserve"> </w:t>
      </w:r>
      <w:r w:rsidRPr="00424394">
        <w:t>"</w:t>
      </w:r>
      <w:r w:rsidRPr="00780FEE">
        <w:t>New WID: Energy Efficiency as Service Criteria (</w:t>
      </w:r>
      <w:proofErr w:type="spellStart"/>
      <w:r w:rsidRPr="00780FEE">
        <w:t>EnergyServ</w:t>
      </w:r>
      <w:proofErr w:type="spellEnd"/>
      <w:r w:rsidRPr="00780FEE">
        <w:t>)</w:t>
      </w:r>
      <w:r w:rsidRPr="00424394">
        <w:t>"</w:t>
      </w:r>
    </w:p>
    <w:p w14:paraId="0D74C062" w14:textId="78037DC8" w:rsidR="00A36792" w:rsidRDefault="00D27985" w:rsidP="00936704">
      <w:pPr>
        <w:pStyle w:val="Reference"/>
      </w:pPr>
      <w:r>
        <w:rPr>
          <w:rFonts w:hint="eastAsia"/>
          <w:lang w:eastAsia="zh-CN"/>
        </w:rPr>
        <w:t>[</w:t>
      </w:r>
      <w:r w:rsidR="00034B49">
        <w:rPr>
          <w:lang w:eastAsia="zh-CN"/>
        </w:rPr>
        <w:t>3</w:t>
      </w:r>
      <w:r>
        <w:rPr>
          <w:lang w:eastAsia="zh-CN"/>
        </w:rPr>
        <w:t>]</w:t>
      </w:r>
      <w:r>
        <w:rPr>
          <w:lang w:eastAsia="zh-CN"/>
        </w:rPr>
        <w:tab/>
      </w:r>
      <w:r w:rsidR="001002FB" w:rsidRPr="001002FB">
        <w:rPr>
          <w:lang w:eastAsia="zh-CN"/>
        </w:rPr>
        <w:t>SP-231391</w:t>
      </w:r>
      <w:r w:rsidR="001002FB" w:rsidRPr="001002FB" w:rsidDel="001002FB">
        <w:rPr>
          <w:lang w:eastAsia="zh-CN"/>
        </w:rPr>
        <w:t xml:space="preserve"> </w:t>
      </w:r>
      <w:r w:rsidR="002E41F8" w:rsidRPr="00424394">
        <w:t>"</w:t>
      </w:r>
      <w:r w:rsidR="002E41F8" w:rsidRPr="002E41F8">
        <w:t>New SID on 5GS Enhancement for Energy Efficiency and Energy Saving as Service Criteria</w:t>
      </w:r>
      <w:r w:rsidR="002E41F8" w:rsidRPr="00424394">
        <w:t>"</w:t>
      </w:r>
    </w:p>
    <w:p w14:paraId="01D1B794" w14:textId="38FD50ED" w:rsidR="002B764E" w:rsidRPr="002B764E" w:rsidRDefault="002B764E" w:rsidP="00936704">
      <w:pPr>
        <w:pStyle w:val="Reference"/>
      </w:pPr>
      <w:r>
        <w:rPr>
          <w:rFonts w:hint="eastAsia"/>
          <w:lang w:eastAsia="zh-CN"/>
        </w:rPr>
        <w:t>[</w:t>
      </w:r>
      <w:r w:rsidR="00034B49">
        <w:rPr>
          <w:lang w:eastAsia="zh-CN"/>
        </w:rPr>
        <w:t>4</w:t>
      </w:r>
      <w:r>
        <w:rPr>
          <w:lang w:eastAsia="zh-CN"/>
        </w:rPr>
        <w:t>]</w:t>
      </w:r>
      <w:r>
        <w:rPr>
          <w:lang w:eastAsia="zh-CN"/>
        </w:rPr>
        <w:tab/>
      </w:r>
      <w:r w:rsidR="00CE3B8C" w:rsidRPr="00CE3B8C">
        <w:rPr>
          <w:lang w:eastAsia="zh-CN"/>
        </w:rPr>
        <w:t>SP-231723</w:t>
      </w:r>
      <w:r w:rsidR="002E41F8" w:rsidRPr="00424394">
        <w:t>"</w:t>
      </w:r>
      <w:r w:rsidR="002E41F8">
        <w:rPr>
          <w:lang w:eastAsia="zh-CN"/>
        </w:rPr>
        <w:t xml:space="preserve">New SID on </w:t>
      </w:r>
      <w:r w:rsidR="002E41F8" w:rsidRPr="002B764E">
        <w:t>Energy Efficiency and Energy Saving as Service Criteria</w:t>
      </w:r>
      <w:r w:rsidR="002E41F8" w:rsidRPr="00424394">
        <w:t>"</w:t>
      </w:r>
    </w:p>
    <w:p w14:paraId="67EA7798" w14:textId="607FE0CE" w:rsidR="00A36792" w:rsidRPr="00424394" w:rsidRDefault="00A36792" w:rsidP="00C2060C">
      <w:pPr>
        <w:pStyle w:val="Reference"/>
      </w:pPr>
      <w:r w:rsidRPr="00424394">
        <w:t>[</w:t>
      </w:r>
      <w:r w:rsidR="00034B49">
        <w:t>5</w:t>
      </w:r>
      <w:r w:rsidRPr="00424394">
        <w:t>]</w:t>
      </w:r>
      <w:r w:rsidRPr="00424394">
        <w:tab/>
        <w:t>3GPP </w:t>
      </w:r>
      <w:r w:rsidR="00C2060C" w:rsidRPr="00C2060C">
        <w:t>TR 22.882</w:t>
      </w:r>
      <w:r w:rsidR="00B65D1F" w:rsidRPr="00AD2DEE">
        <w:t xml:space="preserve">: </w:t>
      </w:r>
      <w:r w:rsidRPr="00424394">
        <w:t>"</w:t>
      </w:r>
      <w:r w:rsidR="00C2060C" w:rsidRPr="00C2060C">
        <w:rPr>
          <w:lang w:val="en-US"/>
        </w:rPr>
        <w:t>Study on Energy Efficiency as service criteria</w:t>
      </w:r>
      <w:r w:rsidRPr="00424394">
        <w:t>".</w:t>
      </w:r>
    </w:p>
    <w:p w14:paraId="28FAE56D" w14:textId="46B498C6" w:rsidR="00A36792" w:rsidRDefault="00A36792" w:rsidP="00F962A4">
      <w:pPr>
        <w:pStyle w:val="Reference"/>
      </w:pPr>
      <w:r w:rsidRPr="00AD2DEE">
        <w:t>[</w:t>
      </w:r>
      <w:r w:rsidR="00034B49">
        <w:t>6</w:t>
      </w:r>
      <w:r w:rsidRPr="00AD2DEE">
        <w:t>]</w:t>
      </w:r>
      <w:r w:rsidRPr="00AD2DEE">
        <w:tab/>
        <w:t>3GPP</w:t>
      </w:r>
      <w:r w:rsidR="00427C66" w:rsidRPr="00424394">
        <w:t> </w:t>
      </w:r>
      <w:r w:rsidR="00F962A4" w:rsidRPr="00F962A4">
        <w:rPr>
          <w:lang w:val="en-US"/>
        </w:rPr>
        <w:t>TR 23.700-66</w:t>
      </w:r>
      <w:r w:rsidRPr="00AD2DEE">
        <w:t>: "</w:t>
      </w:r>
      <w:r w:rsidR="00F962A4" w:rsidRPr="00F962A4">
        <w:rPr>
          <w:lang w:val="en-US"/>
        </w:rPr>
        <w:t>Feasibility Study on 5GS Enhancement for Energy Efficiency and Energy Saving as Service Criteria</w:t>
      </w:r>
      <w:r w:rsidRPr="00AD2DEE">
        <w:t>".</w:t>
      </w:r>
    </w:p>
    <w:p w14:paraId="3C404CF5" w14:textId="0AFBED9E" w:rsidR="00A36792" w:rsidRDefault="00A36792" w:rsidP="00F962A4">
      <w:pPr>
        <w:pStyle w:val="Reference"/>
      </w:pPr>
      <w:r w:rsidRPr="00AD2DEE">
        <w:t>[</w:t>
      </w:r>
      <w:r w:rsidR="00034B49">
        <w:t>7</w:t>
      </w:r>
      <w:r w:rsidRPr="00AD2DEE">
        <w:t>]</w:t>
      </w:r>
      <w:r w:rsidRPr="00AD2DEE">
        <w:tab/>
        <w:t>3GPP</w:t>
      </w:r>
      <w:r w:rsidR="00427C66" w:rsidRPr="00424394">
        <w:t> </w:t>
      </w:r>
      <w:r w:rsidR="00F962A4" w:rsidRPr="00F962A4">
        <w:rPr>
          <w:lang w:val="en-US"/>
        </w:rPr>
        <w:t>TS 28.310</w:t>
      </w:r>
      <w:r w:rsidR="00427C66">
        <w:rPr>
          <w:lang w:val="en-US"/>
        </w:rPr>
        <w:t>:</w:t>
      </w:r>
      <w:r w:rsidRPr="00AD2DEE">
        <w:t xml:space="preserve"> "</w:t>
      </w:r>
      <w:r w:rsidR="00F962A4" w:rsidRPr="00F962A4">
        <w:rPr>
          <w:lang w:val="en-US"/>
        </w:rPr>
        <w:t>Energy efficiency of 5G</w:t>
      </w:r>
      <w:r w:rsidRPr="00AD2DEE">
        <w:t>".</w:t>
      </w:r>
    </w:p>
    <w:p w14:paraId="1C0B0A46" w14:textId="03B32DA4" w:rsidR="00D14E93" w:rsidRPr="00D14E93" w:rsidRDefault="00D14E93" w:rsidP="008F33D2">
      <w:pPr>
        <w:pStyle w:val="Reference"/>
        <w:rPr>
          <w:lang w:eastAsia="zh-CN"/>
        </w:rPr>
      </w:pPr>
      <w:r>
        <w:rPr>
          <w:rFonts w:hint="eastAsia"/>
          <w:lang w:eastAsia="zh-CN"/>
        </w:rPr>
        <w:t>[</w:t>
      </w:r>
      <w:r w:rsidR="006E1C11">
        <w:rPr>
          <w:lang w:eastAsia="zh-CN"/>
        </w:rPr>
        <w:t>8</w:t>
      </w:r>
      <w:r>
        <w:rPr>
          <w:lang w:eastAsia="zh-CN"/>
        </w:rPr>
        <w:t>]</w:t>
      </w:r>
      <w:r>
        <w:rPr>
          <w:lang w:eastAsia="zh-CN"/>
        </w:rPr>
        <w:tab/>
      </w:r>
      <w:r w:rsidRPr="00274042">
        <w:t>3GPP</w:t>
      </w:r>
      <w:r w:rsidRPr="00424394">
        <w:t> </w:t>
      </w:r>
      <w:r w:rsidRPr="00F962A4">
        <w:rPr>
          <w:lang w:val="en-US"/>
        </w:rPr>
        <w:t xml:space="preserve">TS </w:t>
      </w:r>
      <w:r w:rsidR="008F33D2" w:rsidRPr="008F33D2">
        <w:rPr>
          <w:lang w:val="en-US"/>
        </w:rPr>
        <w:t>22.261</w:t>
      </w:r>
      <w:r w:rsidRPr="00274042">
        <w:t>: "</w:t>
      </w:r>
      <w:r w:rsidR="008F33D2" w:rsidRPr="008F33D2">
        <w:t xml:space="preserve"> </w:t>
      </w:r>
      <w:r w:rsidR="008F33D2" w:rsidRPr="008F33D2">
        <w:rPr>
          <w:lang w:val="en-US"/>
        </w:rPr>
        <w:t>Service requirements for the 5G system;</w:t>
      </w:r>
      <w:r w:rsidR="000853E9">
        <w:rPr>
          <w:lang w:val="en-US"/>
        </w:rPr>
        <w:t xml:space="preserve"> </w:t>
      </w:r>
      <w:r w:rsidR="008F33D2" w:rsidRPr="008F33D2">
        <w:rPr>
          <w:lang w:val="en-US"/>
        </w:rPr>
        <w:t>Stage 1</w:t>
      </w:r>
      <w:r w:rsidRPr="00274042">
        <w:t>"</w:t>
      </w:r>
    </w:p>
    <w:p w14:paraId="0B8566E9" w14:textId="77777777" w:rsidR="006F5929" w:rsidRDefault="006F5929" w:rsidP="006F5929">
      <w:pPr>
        <w:pStyle w:val="1"/>
      </w:pPr>
      <w:r>
        <w:t>3</w:t>
      </w:r>
      <w:r>
        <w:tab/>
        <w:t>Rationale</w:t>
      </w:r>
    </w:p>
    <w:p w14:paraId="5F7C3D69" w14:textId="58CCE217" w:rsidR="00943DC4" w:rsidRDefault="006531CE" w:rsidP="00943DC4">
      <w:pPr>
        <w:pStyle w:val="4"/>
        <w:numPr>
          <w:ilvl w:val="0"/>
          <w:numId w:val="43"/>
        </w:numPr>
      </w:pPr>
      <w:bookmarkStart w:id="4" w:name="_Hlk117434051"/>
      <w:r>
        <w:t>Background</w:t>
      </w:r>
    </w:p>
    <w:p w14:paraId="2598902D" w14:textId="691663E5" w:rsidR="005B27AD" w:rsidRDefault="008613F1" w:rsidP="005C5E05">
      <w:bookmarkStart w:id="5" w:name="_Hlk155798261"/>
      <w:r w:rsidRPr="008613F1">
        <w:t xml:space="preserve">Energy efficiency, the ratio between the useful output and input of an energy conversion </w:t>
      </w:r>
      <w:r>
        <w:t>process</w:t>
      </w:r>
      <w:r w:rsidR="0061340F">
        <w:rPr>
          <w:lang w:eastAsia="zh-CN"/>
        </w:rPr>
        <w:t xml:space="preserve"> (</w:t>
      </w:r>
      <w:proofErr w:type="spellStart"/>
      <w:r w:rsidR="0061340F">
        <w:rPr>
          <w:lang w:eastAsia="zh-CN"/>
        </w:rPr>
        <w:t>wikipedia</w:t>
      </w:r>
      <w:proofErr w:type="spellEnd"/>
      <w:r w:rsidR="0061340F">
        <w:rPr>
          <w:lang w:eastAsia="zh-CN"/>
        </w:rPr>
        <w:t>)</w:t>
      </w:r>
      <w:r w:rsidR="0061340F">
        <w:t xml:space="preserve">, is the hot topic in </w:t>
      </w:r>
      <w:r w:rsidR="005B27AD">
        <w:t>ETSI, GSMA and 3GPP</w:t>
      </w:r>
      <w:r w:rsidR="0061340F">
        <w:t>.</w:t>
      </w:r>
    </w:p>
    <w:p w14:paraId="30F43CF1" w14:textId="2BD64FC4" w:rsidR="0061340F" w:rsidRDefault="0061340F" w:rsidP="0061340F">
      <w:pPr>
        <w:pStyle w:val="Guidance"/>
        <w:rPr>
          <w:i w:val="0"/>
        </w:rPr>
      </w:pPr>
      <w:r>
        <w:rPr>
          <w:i w:val="0"/>
        </w:rPr>
        <w:t>In 3GPP</w:t>
      </w:r>
      <w:r w:rsidR="008A3C78">
        <w:rPr>
          <w:i w:val="0"/>
        </w:rPr>
        <w:t xml:space="preserve"> SA, SA1, SA2 and SA5 has i</w:t>
      </w:r>
      <w:r w:rsidR="008A3C78" w:rsidRPr="008A3C78">
        <w:rPr>
          <w:i w:val="0"/>
        </w:rPr>
        <w:t>nitiate</w:t>
      </w:r>
      <w:r w:rsidR="008A3C78">
        <w:rPr>
          <w:i w:val="0"/>
        </w:rPr>
        <w:t xml:space="preserve">d the study and normative work about </w:t>
      </w:r>
      <w:r w:rsidR="008A3C78" w:rsidRPr="008A3C78">
        <w:rPr>
          <w:i w:val="0"/>
        </w:rPr>
        <w:t>Energy efficiency</w:t>
      </w:r>
      <w:r w:rsidR="008A3C78">
        <w:rPr>
          <w:i w:val="0"/>
        </w:rPr>
        <w:t>.</w:t>
      </w:r>
    </w:p>
    <w:p w14:paraId="40CD50F9" w14:textId="64CFA0F6" w:rsidR="0061340F" w:rsidRDefault="00034B49" w:rsidP="00034B49">
      <w:pPr>
        <w:pStyle w:val="B1"/>
      </w:pPr>
      <w:r>
        <w:t>-</w:t>
      </w:r>
      <w:r>
        <w:tab/>
      </w:r>
      <w:r w:rsidR="0061340F">
        <w:t>SA1</w:t>
      </w:r>
      <w:r w:rsidR="00762541">
        <w:t xml:space="preserve">, based on the </w:t>
      </w:r>
      <w:r w:rsidR="00780FEE">
        <w:t xml:space="preserve">research and conclusion in the SID </w:t>
      </w:r>
      <w:r w:rsidR="0061340F">
        <w:t xml:space="preserve">study on energy efficiency as a </w:t>
      </w:r>
      <w:proofErr w:type="gramStart"/>
      <w:r w:rsidR="0061340F">
        <w:t>service criteria</w:t>
      </w:r>
      <w:proofErr w:type="gramEnd"/>
      <w:r w:rsidR="0061340F">
        <w:t xml:space="preserve"> (</w:t>
      </w:r>
      <w:proofErr w:type="spellStart"/>
      <w:r w:rsidR="0061340F">
        <w:t>FS_EnergyServ</w:t>
      </w:r>
      <w:proofErr w:type="spellEnd"/>
      <w:r>
        <w:t xml:space="preserve"> </w:t>
      </w:r>
      <w:r w:rsidRPr="00780FEE">
        <w:t>[1]</w:t>
      </w:r>
      <w:r w:rsidR="0061340F">
        <w:t>)</w:t>
      </w:r>
      <w:r w:rsidR="00780FEE">
        <w:t xml:space="preserve">, </w:t>
      </w:r>
      <w:r w:rsidR="00762541">
        <w:t xml:space="preserve">has </w:t>
      </w:r>
      <w:r w:rsidR="00A24CB4">
        <w:t>completed</w:t>
      </w:r>
      <w:r w:rsidR="00762541">
        <w:t xml:space="preserve"> the Rel-19 work item (</w:t>
      </w:r>
      <w:proofErr w:type="spellStart"/>
      <w:r w:rsidR="00762541">
        <w:t>EnergyServ</w:t>
      </w:r>
      <w:proofErr w:type="spellEnd"/>
      <w:r>
        <w:t xml:space="preserve"> </w:t>
      </w:r>
      <w:r w:rsidRPr="00780FEE">
        <w:t>[</w:t>
      </w:r>
      <w:r>
        <w:t>2</w:t>
      </w:r>
      <w:r w:rsidRPr="00780FEE">
        <w:t>]</w:t>
      </w:r>
      <w:r w:rsidR="00762541">
        <w:t>)</w:t>
      </w:r>
      <w:r>
        <w:t>.</w:t>
      </w:r>
    </w:p>
    <w:p w14:paraId="24B98860" w14:textId="0C5EE61F" w:rsidR="0061340F" w:rsidRDefault="00034B49" w:rsidP="00034B49">
      <w:pPr>
        <w:pStyle w:val="B1"/>
      </w:pPr>
      <w:r>
        <w:t>-</w:t>
      </w:r>
      <w:r>
        <w:tab/>
      </w:r>
      <w:r w:rsidR="0061340F">
        <w:t>SA2 has approved its Rel-19 study on 5GS Enhancement for Energy Efficiency and Energy Saving as a Service criteria</w:t>
      </w:r>
      <w:r>
        <w:t xml:space="preserve"> (</w:t>
      </w:r>
      <w:r w:rsidRPr="00034B49">
        <w:t>FS_5G_Energy</w:t>
      </w:r>
      <w:r>
        <w:t xml:space="preserve"> [3]) </w:t>
      </w:r>
      <w:proofErr w:type="spellStart"/>
      <w:r w:rsidR="003E3275">
        <w:t>Spetember</w:t>
      </w:r>
      <w:proofErr w:type="spellEnd"/>
      <w:r w:rsidRPr="00034B49">
        <w:t>, 2023</w:t>
      </w:r>
      <w:r w:rsidR="0061340F">
        <w:t>.</w:t>
      </w:r>
    </w:p>
    <w:p w14:paraId="31868729" w14:textId="79B81F73" w:rsidR="00034B49" w:rsidRDefault="00034B49" w:rsidP="00034B49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S</w:t>
      </w:r>
      <w:r>
        <w:rPr>
          <w:lang w:eastAsia="ja-JP"/>
        </w:rPr>
        <w:t xml:space="preserve">A5 has </w:t>
      </w:r>
      <w:proofErr w:type="spellStart"/>
      <w:r>
        <w:rPr>
          <w:lang w:eastAsia="ja-JP"/>
        </w:rPr>
        <w:t>approvded</w:t>
      </w:r>
      <w:proofErr w:type="spellEnd"/>
      <w:r>
        <w:rPr>
          <w:lang w:eastAsia="ja-JP"/>
        </w:rPr>
        <w:t xml:space="preserve"> the corresponding Rel-19</w:t>
      </w:r>
      <w:r w:rsidRPr="00034B49">
        <w:t xml:space="preserve"> </w:t>
      </w:r>
      <w:r>
        <w:t>study</w:t>
      </w:r>
      <w:r>
        <w:rPr>
          <w:lang w:eastAsia="ja-JP"/>
        </w:rPr>
        <w:t xml:space="preserve"> </w:t>
      </w:r>
      <w:r>
        <w:rPr>
          <w:lang w:eastAsia="zh-CN"/>
        </w:rPr>
        <w:t xml:space="preserve">on </w:t>
      </w:r>
      <w:r w:rsidRPr="002B764E">
        <w:t>Energy Efficiency and Energy Saving as Service Criteria</w:t>
      </w:r>
      <w:r>
        <w:t xml:space="preserve"> f</w:t>
      </w:r>
      <w:r w:rsidR="0099641F">
        <w:rPr>
          <w:rFonts w:hint="eastAsia"/>
          <w:lang w:eastAsia="zh-CN"/>
        </w:rPr>
        <w:t>ro</w:t>
      </w:r>
      <w:r>
        <w:t xml:space="preserve">m the OAM aspect </w:t>
      </w:r>
      <w:r w:rsidRPr="00034B49">
        <w:rPr>
          <w:rFonts w:hint="eastAsia"/>
          <w:lang w:eastAsia="ja-JP"/>
        </w:rPr>
        <w:t>[</w:t>
      </w:r>
      <w:r w:rsidRPr="00034B49">
        <w:rPr>
          <w:lang w:eastAsia="ja-JP"/>
        </w:rPr>
        <w:t>4] December, 2023</w:t>
      </w:r>
      <w:r w:rsidR="006A016E">
        <w:rPr>
          <w:lang w:eastAsia="ja-JP"/>
        </w:rPr>
        <w:t>.</w:t>
      </w:r>
    </w:p>
    <w:p w14:paraId="5BE9B084" w14:textId="027C3640" w:rsidR="006A016E" w:rsidRDefault="006A016E" w:rsidP="006A016E">
      <w:pPr>
        <w:pStyle w:val="Guidance"/>
        <w:rPr>
          <w:i w:val="0"/>
        </w:rPr>
      </w:pPr>
      <w:r w:rsidRPr="006A016E">
        <w:rPr>
          <w:i w:val="0"/>
        </w:rPr>
        <w:t>In parallel, TSG RAN is also preparing its Rel-19 prioritized topics, energy saving being one of them, according to many operators’ input to the Rel-19 preparation workshop.</w:t>
      </w:r>
    </w:p>
    <w:bookmarkEnd w:id="5"/>
    <w:p w14:paraId="31EA0186" w14:textId="1A80C15B" w:rsidR="00C040A8" w:rsidRDefault="00C040A8" w:rsidP="00C040A8">
      <w:pPr>
        <w:pStyle w:val="4"/>
        <w:numPr>
          <w:ilvl w:val="0"/>
          <w:numId w:val="43"/>
        </w:numPr>
      </w:pPr>
      <w:r w:rsidRPr="006531CE">
        <w:t>Potential</w:t>
      </w:r>
      <w:r>
        <w:t xml:space="preserve"> charging scenarios</w:t>
      </w:r>
    </w:p>
    <w:p w14:paraId="6D5CC4D6" w14:textId="16905548" w:rsidR="00D34FEC" w:rsidRPr="008A78FA" w:rsidRDefault="00D34FEC" w:rsidP="00C040A8">
      <w:pPr>
        <w:rPr>
          <w:sz w:val="21"/>
          <w:szCs w:val="21"/>
          <w:lang w:bidi="ar-IQ"/>
        </w:rPr>
      </w:pPr>
      <w:r w:rsidRPr="008A78FA">
        <w:rPr>
          <w:b/>
          <w:sz w:val="21"/>
          <w:szCs w:val="21"/>
          <w:lang w:eastAsia="zh-CN"/>
        </w:rPr>
        <w:t>1</w:t>
      </w:r>
      <w:r w:rsidRPr="008A78FA">
        <w:rPr>
          <w:sz w:val="21"/>
          <w:szCs w:val="21"/>
          <w:lang w:eastAsia="ja-JP"/>
        </w:rPr>
        <w:tab/>
      </w:r>
      <w:r w:rsidRPr="008A78FA">
        <w:rPr>
          <w:b/>
          <w:sz w:val="21"/>
          <w:szCs w:val="21"/>
          <w:lang w:eastAsia="zh-CN"/>
        </w:rPr>
        <w:t>SA1</w:t>
      </w:r>
    </w:p>
    <w:p w14:paraId="794936FC" w14:textId="1499DA6A" w:rsidR="00C040A8" w:rsidRDefault="00C040A8" w:rsidP="00C040A8">
      <w:pPr>
        <w:rPr>
          <w:lang w:bidi="ar-IQ"/>
        </w:rPr>
      </w:pPr>
      <w:r>
        <w:rPr>
          <w:lang w:bidi="ar-IQ"/>
        </w:rPr>
        <w:t xml:space="preserve">Based on TR 22.882[5], the goal of study on Energy Efficiency and Energy Saving as Service Criteria </w:t>
      </w:r>
      <w:r w:rsidR="00C31B7C">
        <w:rPr>
          <w:lang w:bidi="ar-IQ"/>
        </w:rPr>
        <w:t xml:space="preserve">in SA1 </w:t>
      </w:r>
      <w:r>
        <w:rPr>
          <w:lang w:bidi="ar-IQ"/>
        </w:rPr>
        <w:t>is</w:t>
      </w:r>
      <w:r w:rsidR="00C31B7C">
        <w:rPr>
          <w:lang w:bidi="ar-IQ"/>
        </w:rPr>
        <w:t>:</w:t>
      </w:r>
    </w:p>
    <w:p w14:paraId="08CF626D" w14:textId="071236BE" w:rsidR="00C040A8" w:rsidRDefault="00C31B7C" w:rsidP="00C31B7C">
      <w:pPr>
        <w:pStyle w:val="B1"/>
      </w:pPr>
      <w:r>
        <w:rPr>
          <w:lang w:eastAsia="ja-JP"/>
        </w:rPr>
        <w:t>-</w:t>
      </w:r>
      <w:r>
        <w:rPr>
          <w:lang w:eastAsia="ja-JP"/>
        </w:rPr>
        <w:tab/>
      </w:r>
      <w:r w:rsidR="00C040A8">
        <w:t xml:space="preserve">Defining and supporting energy efficiency criteria as part of communication service to user and application services; </w:t>
      </w:r>
    </w:p>
    <w:p w14:paraId="16FFB343" w14:textId="4414EC6D" w:rsidR="00C040A8" w:rsidRDefault="00C31B7C" w:rsidP="00C31B7C">
      <w:pPr>
        <w:pStyle w:val="B1"/>
      </w:pPr>
      <w:r>
        <w:rPr>
          <w:lang w:eastAsia="ja-JP"/>
        </w:rPr>
        <w:lastRenderedPageBreak/>
        <w:t>-</w:t>
      </w:r>
      <w:r>
        <w:rPr>
          <w:lang w:eastAsia="ja-JP"/>
        </w:rPr>
        <w:tab/>
      </w:r>
      <w:r w:rsidR="00C040A8">
        <w:t>Supporting information exposure of systematic energy consumption or level of energy efficiency to vertical customers</w:t>
      </w:r>
      <w:r w:rsidR="00453328">
        <w:t>.</w:t>
      </w:r>
    </w:p>
    <w:p w14:paraId="24E926DD" w14:textId="77777777" w:rsidR="00F43AB6" w:rsidRDefault="00C040A8" w:rsidP="00F43AB6">
      <w:r>
        <w:rPr>
          <w:lang w:bidi="ar-IQ"/>
        </w:rPr>
        <w:t xml:space="preserve">A number of </w:t>
      </w:r>
      <w:r w:rsidR="00E739E2">
        <w:rPr>
          <w:lang w:bidi="ar-IQ"/>
        </w:rPr>
        <w:t>use cases</w:t>
      </w:r>
      <w:r w:rsidR="00F43AB6">
        <w:rPr>
          <w:lang w:bidi="ar-IQ"/>
        </w:rPr>
        <w:t xml:space="preserve"> and functional requirements</w:t>
      </w:r>
      <w:r>
        <w:rPr>
          <w:lang w:bidi="ar-IQ"/>
        </w:rPr>
        <w:t xml:space="preserve"> have been identified that promise increased control over </w:t>
      </w:r>
      <w:r w:rsidR="00F43AB6">
        <w:t xml:space="preserve">Energy Consumption </w:t>
      </w:r>
      <w:r w:rsidR="00F43AB6">
        <w:rPr>
          <w:lang w:bidi="ar-IQ"/>
        </w:rPr>
        <w:t xml:space="preserve">(EC) </w:t>
      </w:r>
      <w:r>
        <w:rPr>
          <w:lang w:bidi="ar-IQ"/>
        </w:rPr>
        <w:t xml:space="preserve">to </w:t>
      </w:r>
      <w:r w:rsidR="00F43AB6">
        <w:t>satisfy user experience and try to achieve energy efficiency</w:t>
      </w:r>
    </w:p>
    <w:p w14:paraId="00F329CD" w14:textId="0928B015" w:rsidR="00F43AB6" w:rsidRDefault="00F43AB6" w:rsidP="00F43AB6">
      <w:r>
        <w:rPr>
          <w:lang w:eastAsia="zh-CN"/>
        </w:rPr>
        <w:t xml:space="preserve">The consideration on energy efficiency </w:t>
      </w:r>
      <w:r>
        <w:t xml:space="preserve">basically focus on the network itself. Verticals and customers have no approach for energy efficiency related information from the network. </w:t>
      </w:r>
    </w:p>
    <w:p w14:paraId="7EA1BBC8" w14:textId="5D10DA2B" w:rsidR="00F43AB6" w:rsidRPr="00F43AB6" w:rsidRDefault="00AD36BE" w:rsidP="00C040A8">
      <w:pPr>
        <w:rPr>
          <w:lang w:eastAsia="zh-CN" w:bidi="ar-IQ"/>
        </w:rPr>
      </w:pPr>
      <w:r>
        <w:rPr>
          <w:rFonts w:hint="eastAsia"/>
          <w:lang w:eastAsia="zh-CN" w:bidi="ar-IQ"/>
        </w:rPr>
        <w:t>F</w:t>
      </w:r>
      <w:r>
        <w:rPr>
          <w:lang w:eastAsia="zh-CN" w:bidi="ar-IQ"/>
        </w:rPr>
        <w:t>or example</w:t>
      </w:r>
      <w:r w:rsidR="00237455">
        <w:rPr>
          <w:lang w:eastAsia="zh-CN" w:bidi="ar-IQ"/>
        </w:rPr>
        <w:t>s</w:t>
      </w:r>
      <w:r w:rsidR="002C0C5D">
        <w:rPr>
          <w:lang w:eastAsia="zh-CN" w:bidi="ar-IQ"/>
        </w:rPr>
        <w:t xml:space="preserve"> of potential charging scenarios</w:t>
      </w:r>
      <w:r w:rsidR="00994716">
        <w:rPr>
          <w:lang w:eastAsia="zh-CN" w:bidi="ar-IQ"/>
        </w:rPr>
        <w:t xml:space="preserve"> (</w:t>
      </w:r>
      <w:r w:rsidR="00994716">
        <w:rPr>
          <w:lang w:eastAsia="ja-JP"/>
        </w:rPr>
        <w:t>The charging party is the 5GS network</w:t>
      </w:r>
      <w:r w:rsidR="00994716">
        <w:rPr>
          <w:lang w:eastAsia="zh-CN" w:bidi="ar-IQ"/>
        </w:rPr>
        <w:t>)</w:t>
      </w:r>
      <w:r>
        <w:rPr>
          <w:lang w:eastAsia="zh-CN" w:bidi="ar-IQ"/>
        </w:rPr>
        <w:t>:</w:t>
      </w:r>
    </w:p>
    <w:p w14:paraId="231954E3" w14:textId="313997E6" w:rsidR="00E739E2" w:rsidRDefault="00AD36BE" w:rsidP="00AD36B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E739E2" w:rsidRPr="00AD36BE">
        <w:rPr>
          <w:lang w:eastAsia="ja-JP"/>
        </w:rPr>
        <w:t>energy charging rate</w:t>
      </w:r>
      <w:r w:rsidR="00E739E2">
        <w:rPr>
          <w:lang w:eastAsia="ja-JP"/>
        </w:rPr>
        <w:t>: a means of determining the energy consumption consequence (use of energy credit) associated with charging events.</w:t>
      </w:r>
      <w:r w:rsidR="006C3F83">
        <w:rPr>
          <w:lang w:eastAsia="ja-JP"/>
        </w:rPr>
        <w:t xml:space="preserve"> </w:t>
      </w:r>
      <w:r w:rsidR="006402A1">
        <w:rPr>
          <w:lang w:eastAsia="ja-JP"/>
        </w:rPr>
        <w:t xml:space="preserve">The charged party may be the industrial consumer who pay for the different energy credit. </w:t>
      </w:r>
    </w:p>
    <w:p w14:paraId="54CECD39" w14:textId="5F87E110" w:rsidR="00994716" w:rsidRDefault="00AD36BE" w:rsidP="00AD36BE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C040A8">
        <w:rPr>
          <w:lang w:eastAsia="ja-JP"/>
        </w:rPr>
        <w:t xml:space="preserve">control </w:t>
      </w:r>
      <w:r w:rsidR="00C040A8" w:rsidRPr="00BD2966">
        <w:rPr>
          <w:lang w:eastAsia="ja-JP"/>
        </w:rPr>
        <w:t xml:space="preserve">energy </w:t>
      </w:r>
      <w:r w:rsidRPr="00BD2966">
        <w:rPr>
          <w:lang w:eastAsia="ja-JP"/>
        </w:rPr>
        <w:t>consumption</w:t>
      </w:r>
      <w:r>
        <w:rPr>
          <w:lang w:eastAsia="ja-JP"/>
        </w:rPr>
        <w:t xml:space="preserve"> </w:t>
      </w:r>
      <w:r w:rsidR="00C040A8">
        <w:rPr>
          <w:lang w:eastAsia="ja-JP"/>
        </w:rPr>
        <w:t>based on operator policies such as 'energy credit limits' and 'maximum energy usage rate' applying to services</w:t>
      </w:r>
      <w:r w:rsidR="00045ED3">
        <w:rPr>
          <w:lang w:eastAsia="ja-JP"/>
        </w:rPr>
        <w:t xml:space="preserve">. The charged party </w:t>
      </w:r>
      <w:r w:rsidR="006402A1">
        <w:rPr>
          <w:lang w:eastAsia="ja-JP"/>
        </w:rPr>
        <w:t xml:space="preserve">may be the </w:t>
      </w:r>
      <w:r w:rsidR="00BD6C05">
        <w:rPr>
          <w:lang w:eastAsia="ja-JP"/>
        </w:rPr>
        <w:t>industrial consumer</w:t>
      </w:r>
      <w:r w:rsidR="006402A1">
        <w:rPr>
          <w:lang w:eastAsia="ja-JP"/>
        </w:rPr>
        <w:t xml:space="preserve"> when ex</w:t>
      </w:r>
      <w:r w:rsidR="006402A1" w:rsidRPr="006402A1">
        <w:rPr>
          <w:lang w:eastAsia="ja-JP"/>
        </w:rPr>
        <w:t xml:space="preserve">ceeded </w:t>
      </w:r>
      <w:r w:rsidR="006402A1">
        <w:rPr>
          <w:lang w:eastAsia="ja-JP"/>
        </w:rPr>
        <w:t>energy credit limits or maximum energy usage rate.</w:t>
      </w:r>
    </w:p>
    <w:p w14:paraId="6A8CC5A3" w14:textId="3B2E5862" w:rsidR="00C040A8" w:rsidRDefault="006D2A76" w:rsidP="00AD36BE">
      <w:pPr>
        <w:pStyle w:val="B1"/>
        <w:rPr>
          <w:lang w:eastAsia="ja-JP"/>
        </w:rPr>
      </w:pPr>
      <w:r>
        <w:rPr>
          <w:lang w:eastAsia="ja-JP"/>
        </w:rPr>
        <w:t xml:space="preserve"> </w:t>
      </w:r>
      <w:r w:rsidR="00994716">
        <w:rPr>
          <w:lang w:eastAsia="ja-JP"/>
        </w:rPr>
        <w:t>-</w:t>
      </w:r>
      <w:r w:rsidR="00994716">
        <w:rPr>
          <w:lang w:eastAsia="ja-JP"/>
        </w:rPr>
        <w:tab/>
      </w:r>
      <w:r w:rsidR="00D82D96">
        <w:rPr>
          <w:lang w:eastAsia="ja-JP"/>
        </w:rPr>
        <w:t>Network energy related information exposure</w:t>
      </w:r>
      <w:r w:rsidR="00C040A8">
        <w:rPr>
          <w:lang w:eastAsia="ja-JP"/>
        </w:rPr>
        <w:t xml:space="preserve">. </w:t>
      </w:r>
      <w:r w:rsidR="00994716">
        <w:rPr>
          <w:lang w:eastAsia="ja-JP"/>
        </w:rPr>
        <w:t xml:space="preserve">the charged party </w:t>
      </w:r>
      <w:r w:rsidR="006402A1">
        <w:rPr>
          <w:lang w:eastAsia="ja-JP"/>
        </w:rPr>
        <w:t>may be</w:t>
      </w:r>
      <w:r w:rsidR="00994716">
        <w:rPr>
          <w:lang w:eastAsia="ja-JP"/>
        </w:rPr>
        <w:t xml:space="preserve"> the AF or NPN </w:t>
      </w:r>
      <w:proofErr w:type="spellStart"/>
      <w:r w:rsidR="00994716">
        <w:rPr>
          <w:lang w:eastAsia="ja-JP"/>
        </w:rPr>
        <w:t>operatator</w:t>
      </w:r>
      <w:proofErr w:type="spellEnd"/>
      <w:r w:rsidR="00994716">
        <w:rPr>
          <w:lang w:eastAsia="ja-JP"/>
        </w:rPr>
        <w:t xml:space="preserve"> who requested the exp</w:t>
      </w:r>
      <w:r w:rsidR="00B94E20">
        <w:rPr>
          <w:rFonts w:hint="eastAsia"/>
          <w:lang w:eastAsia="zh-CN"/>
        </w:rPr>
        <w:t>o</w:t>
      </w:r>
      <w:r w:rsidR="00994716">
        <w:rPr>
          <w:lang w:eastAsia="ja-JP"/>
        </w:rPr>
        <w:t>sed energy related information.</w:t>
      </w:r>
    </w:p>
    <w:p w14:paraId="6C295383" w14:textId="3A245D95" w:rsidR="00D34FEC" w:rsidRPr="008A78FA" w:rsidRDefault="00D34FEC" w:rsidP="00D34FEC">
      <w:pPr>
        <w:rPr>
          <w:b/>
          <w:sz w:val="21"/>
          <w:szCs w:val="21"/>
          <w:lang w:eastAsia="zh-CN"/>
        </w:rPr>
      </w:pPr>
      <w:r w:rsidRPr="008A78FA">
        <w:rPr>
          <w:b/>
          <w:sz w:val="21"/>
          <w:szCs w:val="21"/>
          <w:lang w:eastAsia="zh-CN"/>
        </w:rPr>
        <w:t>2</w:t>
      </w:r>
      <w:r w:rsidRPr="008A78FA">
        <w:rPr>
          <w:b/>
          <w:sz w:val="21"/>
          <w:szCs w:val="21"/>
          <w:lang w:eastAsia="zh-CN"/>
        </w:rPr>
        <w:tab/>
        <w:t>SA2</w:t>
      </w:r>
    </w:p>
    <w:p w14:paraId="73F9656E" w14:textId="296F2B51" w:rsidR="004423EB" w:rsidRDefault="00E739E2" w:rsidP="00C040A8">
      <w:r>
        <w:rPr>
          <w:lang w:eastAsia="zh-CN" w:bidi="ar-IQ"/>
        </w:rPr>
        <w:t xml:space="preserve">Based on </w:t>
      </w:r>
      <w:r w:rsidR="00E94737" w:rsidRPr="00F962A4">
        <w:rPr>
          <w:lang w:val="en-US"/>
        </w:rPr>
        <w:t>TR 23.700-66</w:t>
      </w:r>
      <w:r w:rsidR="00E94737">
        <w:rPr>
          <w:lang w:val="en-US"/>
        </w:rPr>
        <w:t>[6]</w:t>
      </w:r>
      <w:r w:rsidR="00B7793C">
        <w:t xml:space="preserve">, the </w:t>
      </w:r>
      <w:r w:rsidR="006A27AA">
        <w:rPr>
          <w:rFonts w:hint="eastAsia"/>
          <w:lang w:eastAsia="zh-CN"/>
        </w:rPr>
        <w:t>scope</w:t>
      </w:r>
      <w:r w:rsidR="006A27AA">
        <w:t xml:space="preserve"> </w:t>
      </w:r>
      <w:r w:rsidR="006A27AA">
        <w:rPr>
          <w:rFonts w:hint="eastAsia"/>
          <w:lang w:eastAsia="zh-CN"/>
        </w:rPr>
        <w:t>of</w:t>
      </w:r>
      <w:r w:rsidR="006A27AA">
        <w:rPr>
          <w:lang w:eastAsia="zh-CN"/>
        </w:rPr>
        <w:t xml:space="preserve"> </w:t>
      </w:r>
      <w:r w:rsidR="006A27AA">
        <w:rPr>
          <w:lang w:bidi="ar-IQ"/>
        </w:rPr>
        <w:t>study on Energy Efficiency and Energy Saving as Service Criteria in SA2 is</w:t>
      </w:r>
      <w:r w:rsidR="004423EB">
        <w:rPr>
          <w:lang w:bidi="ar-IQ"/>
        </w:rPr>
        <w:t xml:space="preserve"> to </w:t>
      </w:r>
      <w:r w:rsidR="004423EB">
        <w:t>improve energy efficiency (including network energy related information exposure, enhancement for subscription and policy control to enable network savings as service criteria) and to support energy saving in the network.</w:t>
      </w:r>
    </w:p>
    <w:p w14:paraId="25BFDBFA" w14:textId="104F1B9A" w:rsidR="00E311CD" w:rsidRDefault="00E311CD" w:rsidP="00E311CD">
      <w:pPr>
        <w:rPr>
          <w:lang w:eastAsia="zh-CN" w:bidi="ar-IQ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 key issues are provided and the </w:t>
      </w:r>
      <w:r>
        <w:rPr>
          <w:lang w:eastAsia="zh-CN" w:bidi="ar-IQ"/>
        </w:rPr>
        <w:t>examples of potential charging scenarios (</w:t>
      </w:r>
      <w:r>
        <w:rPr>
          <w:lang w:eastAsia="ja-JP"/>
        </w:rPr>
        <w:t>The charging party is the 5GS network</w:t>
      </w:r>
      <w:r>
        <w:rPr>
          <w:lang w:eastAsia="zh-CN" w:bidi="ar-IQ"/>
        </w:rPr>
        <w:t>):</w:t>
      </w:r>
    </w:p>
    <w:p w14:paraId="71A8F776" w14:textId="52EAB8B9" w:rsidR="004423EB" w:rsidRPr="00E311CD" w:rsidRDefault="00E311CD" w:rsidP="00E311CD">
      <w:pPr>
        <w:pStyle w:val="B1"/>
        <w:rPr>
          <w:lang w:eastAsia="zh-CN" w:bidi="ar-IQ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Network energy related information exposure. The charged party may be the </w:t>
      </w:r>
      <w:r w:rsidR="00BD6C05">
        <w:rPr>
          <w:lang w:eastAsia="ja-JP"/>
        </w:rPr>
        <w:t>industrial consumer</w:t>
      </w:r>
      <w:r>
        <w:rPr>
          <w:lang w:eastAsia="ja-JP"/>
        </w:rPr>
        <w:t xml:space="preserve"> who request to exposure the </w:t>
      </w:r>
      <w:r>
        <w:t xml:space="preserve">network energy related information on </w:t>
      </w:r>
      <w:r w:rsidR="00B94E20">
        <w:rPr>
          <w:rFonts w:hint="eastAsia"/>
          <w:lang w:eastAsia="zh-CN"/>
        </w:rPr>
        <w:t>different</w:t>
      </w:r>
      <w:r>
        <w:t xml:space="preserve"> granularity (e.g. per network slice, UE, NF, PDU Session, QoS flow, etc).</w:t>
      </w:r>
    </w:p>
    <w:p w14:paraId="3B9279FB" w14:textId="263C7CA4" w:rsidR="00D34FEC" w:rsidRPr="008A78FA" w:rsidRDefault="00D34FEC" w:rsidP="00D34FEC">
      <w:pPr>
        <w:rPr>
          <w:b/>
          <w:sz w:val="21"/>
          <w:szCs w:val="21"/>
          <w:lang w:eastAsia="zh-CN"/>
        </w:rPr>
      </w:pPr>
      <w:r w:rsidRPr="008A78FA">
        <w:rPr>
          <w:b/>
          <w:sz w:val="21"/>
          <w:szCs w:val="21"/>
          <w:lang w:eastAsia="zh-CN"/>
        </w:rPr>
        <w:t>3</w:t>
      </w:r>
      <w:r w:rsidRPr="008A78FA">
        <w:rPr>
          <w:b/>
          <w:sz w:val="21"/>
          <w:szCs w:val="21"/>
          <w:lang w:eastAsia="zh-CN"/>
        </w:rPr>
        <w:tab/>
        <w:t>SA5</w:t>
      </w:r>
      <w:r w:rsidR="008A78FA">
        <w:rPr>
          <w:b/>
          <w:sz w:val="21"/>
          <w:szCs w:val="21"/>
          <w:lang w:eastAsia="zh-CN"/>
        </w:rPr>
        <w:t xml:space="preserve"> OAM</w:t>
      </w:r>
    </w:p>
    <w:p w14:paraId="3A883A11" w14:textId="254B3745" w:rsidR="00890E9E" w:rsidRDefault="00890E9E" w:rsidP="00890E9E">
      <w:pPr>
        <w:rPr>
          <w:lang w:bidi="ar-IQ"/>
        </w:rPr>
      </w:pPr>
      <w:r>
        <w:rPr>
          <w:lang w:bidi="ar-IQ"/>
        </w:rPr>
        <w:t xml:space="preserve">Based on TS </w:t>
      </w:r>
      <w:r w:rsidRPr="00F962A4">
        <w:rPr>
          <w:lang w:val="en-US"/>
        </w:rPr>
        <w:t>28.310</w:t>
      </w:r>
      <w:r>
        <w:rPr>
          <w:lang w:bidi="ar-IQ"/>
        </w:rPr>
        <w:t xml:space="preserve"> [</w:t>
      </w:r>
      <w:r w:rsidR="00861D36">
        <w:rPr>
          <w:lang w:bidi="ar-IQ"/>
        </w:rPr>
        <w:t>7</w:t>
      </w:r>
      <w:r>
        <w:rPr>
          <w:lang w:bidi="ar-IQ"/>
        </w:rPr>
        <w:t>], the</w:t>
      </w:r>
      <w:r w:rsidR="00814BF6">
        <w:rPr>
          <w:lang w:bidi="ar-IQ"/>
        </w:rPr>
        <w:t xml:space="preserve"> </w:t>
      </w:r>
      <w:r w:rsidR="00A84D3F">
        <w:rPr>
          <w:lang w:bidi="ar-IQ"/>
        </w:rPr>
        <w:t>EE KPI and energy saving is defined</w:t>
      </w:r>
      <w:r w:rsidR="00C85AB7">
        <w:rPr>
          <w:lang w:bidi="ar-IQ"/>
        </w:rPr>
        <w:t xml:space="preserve"> for RAN and per network slice</w:t>
      </w:r>
      <w:r w:rsidR="006A27AA">
        <w:rPr>
          <w:lang w:bidi="ar-IQ"/>
        </w:rPr>
        <w:t xml:space="preserve"> in SA5 OAM</w:t>
      </w:r>
      <w:r w:rsidR="00045ED3">
        <w:rPr>
          <w:lang w:bidi="ar-IQ"/>
        </w:rPr>
        <w:t xml:space="preserve">. </w:t>
      </w:r>
    </w:p>
    <w:p w14:paraId="7F688D21" w14:textId="65F9AEE5" w:rsidR="00045ED3" w:rsidRPr="00F43AB6" w:rsidRDefault="00045ED3" w:rsidP="00045ED3">
      <w:pPr>
        <w:rPr>
          <w:lang w:eastAsia="zh-CN" w:bidi="ar-IQ"/>
        </w:rPr>
      </w:pPr>
      <w:r>
        <w:rPr>
          <w:lang w:eastAsia="zh-CN" w:bidi="ar-IQ"/>
        </w:rPr>
        <w:t>The potential charging scenarios is discussed as the following (</w:t>
      </w:r>
      <w:r>
        <w:rPr>
          <w:lang w:eastAsia="ja-JP"/>
        </w:rPr>
        <w:t>the charging party is the 5GS network</w:t>
      </w:r>
      <w:r>
        <w:rPr>
          <w:lang w:eastAsia="zh-CN" w:bidi="ar-IQ"/>
        </w:rPr>
        <w:t>):</w:t>
      </w:r>
    </w:p>
    <w:p w14:paraId="45418EAC" w14:textId="4647DA25" w:rsidR="00E739E2" w:rsidRDefault="003C6E45" w:rsidP="003C6E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E739E2">
        <w:rPr>
          <w:lang w:eastAsia="ja-JP"/>
        </w:rPr>
        <w:t>Assessment of NG-RAN data EE is based on the high-level mobile network data EE KPI</w:t>
      </w:r>
      <w:r>
        <w:rPr>
          <w:lang w:eastAsia="ja-JP"/>
        </w:rPr>
        <w:t>:</w:t>
      </w:r>
    </w:p>
    <w:p w14:paraId="7F0B2A2E" w14:textId="4972BE80" w:rsidR="00E739E2" w:rsidRDefault="00E739E2" w:rsidP="00E739E2">
      <w:pPr>
        <w:ind w:left="851" w:hanging="284"/>
      </w:pPr>
      <w:r>
        <w:rPr>
          <w:noProof/>
        </w:rPr>
        <w:drawing>
          <wp:inline distT="0" distB="0" distL="0" distR="0" wp14:anchorId="402D0B30" wp14:editId="2D2C42BE">
            <wp:extent cx="675249" cy="284732"/>
            <wp:effectExtent l="0" t="0" r="0" b="127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217" cy="296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02FEAE" w14:textId="7A18D661" w:rsidR="00045ED3" w:rsidRDefault="00045ED3" w:rsidP="00E739E2">
      <w:pPr>
        <w:ind w:left="851" w:hanging="284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NG-RAN is </w:t>
      </w:r>
      <w:r w:rsidR="003C6E45">
        <w:rPr>
          <w:lang w:eastAsia="zh-CN"/>
        </w:rPr>
        <w:t>provisioned by operator. No charged party.</w:t>
      </w:r>
    </w:p>
    <w:p w14:paraId="4104AF5C" w14:textId="2C6517F8" w:rsidR="00F43AB6" w:rsidRDefault="003C6E45" w:rsidP="003C6E45">
      <w:pPr>
        <w:pStyle w:val="B1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 w:rsidR="00F43AB6">
        <w:rPr>
          <w:lang w:eastAsia="ja-JP"/>
        </w:rPr>
        <w:t>The Generic network slice EE KPI is defined as:</w:t>
      </w:r>
    </w:p>
    <w:p w14:paraId="198A66E4" w14:textId="2D65C2A8" w:rsidR="00735302" w:rsidRDefault="00F43AB6" w:rsidP="00735302">
      <w:pPr>
        <w:ind w:left="851" w:hanging="284"/>
      </w:pPr>
      <w:r>
        <w:rPr>
          <w:noProof/>
          <w:lang w:val="fr-FR" w:eastAsia="fr-FR"/>
        </w:rPr>
        <w:drawing>
          <wp:inline distT="0" distB="0" distL="0" distR="0" wp14:anchorId="344E75A9" wp14:editId="67D6B5FA">
            <wp:extent cx="3929575" cy="255684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64315" cy="270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39E3ED" w14:textId="138A3526" w:rsidR="00C040A8" w:rsidRDefault="003C6E45" w:rsidP="00A46193">
      <w:pPr>
        <w:ind w:left="567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="00863759">
        <w:rPr>
          <w:lang w:eastAsia="zh-CN"/>
        </w:rPr>
        <w:t xml:space="preserve"> network slice is provisioned by operator and consumed by Tenant. The</w:t>
      </w:r>
      <w:r>
        <w:rPr>
          <w:lang w:eastAsia="zh-CN"/>
        </w:rPr>
        <w:t xml:space="preserve"> charged party</w:t>
      </w:r>
      <w:r w:rsidR="00863759">
        <w:rPr>
          <w:lang w:eastAsia="zh-CN"/>
        </w:rPr>
        <w:t xml:space="preserve"> may be the Tenant for </w:t>
      </w:r>
      <w:r w:rsidR="005F02A7">
        <w:rPr>
          <w:lang w:eastAsia="zh-CN"/>
        </w:rPr>
        <w:t>EE</w:t>
      </w:r>
      <w:r w:rsidR="0039734A">
        <w:rPr>
          <w:lang w:eastAsia="zh-CN"/>
        </w:rPr>
        <w:t xml:space="preserve"> </w:t>
      </w:r>
      <w:r w:rsidR="005F02A7">
        <w:rPr>
          <w:lang w:eastAsia="zh-CN"/>
        </w:rPr>
        <w:t>(T</w:t>
      </w:r>
      <w:r w:rsidR="005F02A7" w:rsidRPr="005F02A7">
        <w:rPr>
          <w:lang w:eastAsia="zh-CN"/>
        </w:rPr>
        <w:t>iered pricing</w:t>
      </w:r>
      <w:r w:rsidR="005F02A7">
        <w:rPr>
          <w:lang w:eastAsia="zh-CN"/>
        </w:rPr>
        <w:t>)</w:t>
      </w:r>
      <w:r w:rsidR="0039734A">
        <w:rPr>
          <w:lang w:eastAsia="zh-CN"/>
        </w:rPr>
        <w:t>.</w:t>
      </w:r>
    </w:p>
    <w:p w14:paraId="3825A708" w14:textId="2A30C380" w:rsidR="00A865C5" w:rsidRPr="00A865C5" w:rsidRDefault="00A865C5" w:rsidP="00A865C5">
      <w:pPr>
        <w:rPr>
          <w:lang w:bidi="ar-IQ"/>
        </w:rPr>
      </w:pPr>
      <w:r w:rsidRPr="00A865C5">
        <w:rPr>
          <w:rFonts w:hint="eastAsia"/>
          <w:lang w:bidi="ar-IQ"/>
        </w:rPr>
        <w:t>T</w:t>
      </w:r>
      <w:r w:rsidRPr="00A865C5">
        <w:rPr>
          <w:lang w:bidi="ar-IQ"/>
        </w:rPr>
        <w:t xml:space="preserve">he further study </w:t>
      </w:r>
      <w:r>
        <w:rPr>
          <w:lang w:bidi="ar-IQ"/>
        </w:rPr>
        <w:t xml:space="preserve">about charging aspects </w:t>
      </w:r>
      <w:r w:rsidRPr="00A865C5">
        <w:rPr>
          <w:lang w:bidi="ar-IQ"/>
        </w:rPr>
        <w:t xml:space="preserve">should keep alignment with the </w:t>
      </w:r>
      <w:r w:rsidR="00B25CA9">
        <w:rPr>
          <w:lang w:bidi="ar-IQ"/>
        </w:rPr>
        <w:t xml:space="preserve">SA2 and </w:t>
      </w:r>
      <w:r w:rsidRPr="00A865C5">
        <w:rPr>
          <w:lang w:bidi="ar-IQ"/>
        </w:rPr>
        <w:t xml:space="preserve">SA5 </w:t>
      </w:r>
      <w:r w:rsidR="009A0E8A">
        <w:rPr>
          <w:lang w:bidi="ar-IQ"/>
        </w:rPr>
        <w:t xml:space="preserve">OAM </w:t>
      </w:r>
      <w:r w:rsidRPr="00A865C5">
        <w:rPr>
          <w:lang w:bidi="ar-IQ"/>
        </w:rPr>
        <w:t>ongoing SID</w:t>
      </w:r>
      <w:r>
        <w:rPr>
          <w:lang w:bidi="ar-IQ"/>
        </w:rPr>
        <w:t>.</w:t>
      </w:r>
    </w:p>
    <w:p w14:paraId="1E63EDF5" w14:textId="68059839" w:rsidR="006531CE" w:rsidRDefault="006531CE" w:rsidP="00C040A8">
      <w:pPr>
        <w:pStyle w:val="4"/>
        <w:numPr>
          <w:ilvl w:val="0"/>
          <w:numId w:val="43"/>
        </w:numPr>
      </w:pPr>
      <w:bookmarkStart w:id="6" w:name="_Hlk153980957"/>
      <w:r>
        <w:t>charging requirement</w:t>
      </w:r>
      <w:r w:rsidR="00BD2966">
        <w:t xml:space="preserve"> of energy consumption</w:t>
      </w:r>
    </w:p>
    <w:p w14:paraId="38137424" w14:textId="5D06D2BF" w:rsidR="00034B49" w:rsidRPr="00034B49" w:rsidRDefault="00034B49" w:rsidP="00034B49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sed on the SA1 </w:t>
      </w:r>
      <w:r w:rsidR="00C36B2A" w:rsidRPr="00C36B2A">
        <w:rPr>
          <w:lang w:eastAsia="zh-CN"/>
        </w:rPr>
        <w:t>TS 22.261</w:t>
      </w:r>
      <w:r w:rsidR="00D14E93">
        <w:rPr>
          <w:lang w:eastAsia="zh-CN"/>
        </w:rPr>
        <w:t xml:space="preserve"> [</w:t>
      </w:r>
      <w:r w:rsidR="002D4B49">
        <w:rPr>
          <w:lang w:eastAsia="zh-CN"/>
        </w:rPr>
        <w:t>8</w:t>
      </w:r>
      <w:r w:rsidR="00D14E93">
        <w:rPr>
          <w:lang w:eastAsia="zh-CN"/>
        </w:rPr>
        <w:t>]</w:t>
      </w:r>
      <w:r w:rsidR="00C36B2A" w:rsidRPr="00C36B2A">
        <w:rPr>
          <w:lang w:eastAsia="zh-CN"/>
        </w:rPr>
        <w:t xml:space="preserve"> V19.4.0</w:t>
      </w:r>
      <w:r w:rsidR="00C36B2A">
        <w:rPr>
          <w:lang w:eastAsia="zh-CN"/>
        </w:rPr>
        <w:t>, the corresponding charging requirement is present as the following:</w:t>
      </w:r>
    </w:p>
    <w:p w14:paraId="1F9CC9B1" w14:textId="4DE63CAA" w:rsidR="00034B49" w:rsidRPr="00145713" w:rsidRDefault="00034B49" w:rsidP="00145713">
      <w:pPr>
        <w:ind w:firstLine="284"/>
        <w:rPr>
          <w:i/>
        </w:rPr>
      </w:pPr>
      <w:bookmarkStart w:id="7" w:name="_Toc146299224"/>
      <w:r w:rsidRPr="00145713">
        <w:rPr>
          <w:i/>
        </w:rPr>
        <w:t>6.</w:t>
      </w:r>
      <w:r w:rsidRPr="00145713">
        <w:rPr>
          <w:rFonts w:hint="eastAsia"/>
          <w:i/>
        </w:rPr>
        <w:t>15a</w:t>
      </w:r>
      <w:r w:rsidRPr="00145713">
        <w:rPr>
          <w:i/>
        </w:rPr>
        <w:t>.2.2</w:t>
      </w:r>
      <w:r w:rsidRPr="00145713">
        <w:rPr>
          <w:i/>
        </w:rPr>
        <w:tab/>
        <w:t>Requirements</w:t>
      </w:r>
      <w:bookmarkEnd w:id="7"/>
    </w:p>
    <w:p w14:paraId="5CF25B53" w14:textId="77777777" w:rsidR="00034B49" w:rsidRPr="00C36B2A" w:rsidRDefault="00034B49" w:rsidP="00C36B2A">
      <w:pPr>
        <w:ind w:leftChars="200" w:left="400"/>
        <w:rPr>
          <w:i/>
          <w:sz w:val="15"/>
        </w:rPr>
      </w:pPr>
      <w:r w:rsidRPr="00C36B2A">
        <w:rPr>
          <w:i/>
          <w:sz w:val="15"/>
        </w:rPr>
        <w:t>Subject to operator’s policy, the 5G system shall support subscription policies that define a maximum energy credit limit for services without QoS criteria.</w:t>
      </w:r>
    </w:p>
    <w:p w14:paraId="58A658B1" w14:textId="77777777" w:rsidR="00034B49" w:rsidRPr="00C36B2A" w:rsidRDefault="00034B49" w:rsidP="00C36B2A">
      <w:pPr>
        <w:ind w:leftChars="200" w:left="400"/>
        <w:rPr>
          <w:i/>
          <w:sz w:val="15"/>
        </w:rPr>
      </w:pPr>
      <w:r w:rsidRPr="00D221F5">
        <w:rPr>
          <w:i/>
          <w:sz w:val="15"/>
          <w:highlight w:val="yellow"/>
        </w:rPr>
        <w:t>Subject to operator’s policy, the 5G system shall support a means to associate energy consumption with charging information based on subscription policies for services without QoS criteria.</w:t>
      </w:r>
    </w:p>
    <w:p w14:paraId="00A55A77" w14:textId="77777777" w:rsidR="00034B49" w:rsidRPr="00C36B2A" w:rsidRDefault="00034B49" w:rsidP="00C36B2A">
      <w:pPr>
        <w:ind w:leftChars="200" w:left="400"/>
        <w:rPr>
          <w:i/>
          <w:sz w:val="15"/>
        </w:rPr>
      </w:pPr>
      <w:r w:rsidRPr="00C36B2A">
        <w:rPr>
          <w:i/>
          <w:sz w:val="15"/>
        </w:rPr>
        <w:t xml:space="preserve">Subject to operator’s policy, the 5G system shall support a mechanism to perform energy consumption credit limit control for services without QoS criteria. </w:t>
      </w:r>
    </w:p>
    <w:p w14:paraId="628C4ABD" w14:textId="77777777" w:rsidR="00034B49" w:rsidRPr="00C36B2A" w:rsidRDefault="00034B49" w:rsidP="00C36B2A">
      <w:pPr>
        <w:pStyle w:val="NO"/>
        <w:ind w:leftChars="342" w:left="1535"/>
        <w:rPr>
          <w:i/>
          <w:sz w:val="15"/>
        </w:rPr>
      </w:pPr>
      <w:r w:rsidRPr="00C36B2A">
        <w:rPr>
          <w:i/>
          <w:sz w:val="15"/>
        </w:rPr>
        <w:t>NOTE 1: The result of the credit control is not specified by this requirement.</w:t>
      </w:r>
    </w:p>
    <w:p w14:paraId="3B1C27C0" w14:textId="77777777" w:rsidR="00034B49" w:rsidRPr="00C36B2A" w:rsidRDefault="00034B49" w:rsidP="00C36B2A">
      <w:pPr>
        <w:pStyle w:val="NO"/>
        <w:ind w:leftChars="342" w:left="1535"/>
        <w:rPr>
          <w:i/>
          <w:sz w:val="15"/>
        </w:rPr>
      </w:pPr>
      <w:r w:rsidRPr="00C36B2A">
        <w:rPr>
          <w:i/>
          <w:sz w:val="15"/>
        </w:rPr>
        <w:lastRenderedPageBreak/>
        <w:t>NOTE 2:</w:t>
      </w:r>
      <w:r w:rsidRPr="00C36B2A">
        <w:rPr>
          <w:i/>
          <w:sz w:val="15"/>
        </w:rPr>
        <w:tab/>
      </w:r>
      <w:r w:rsidRPr="00D221F5">
        <w:rPr>
          <w:i/>
          <w:sz w:val="15"/>
          <w:highlight w:val="yellow"/>
        </w:rPr>
        <w:t>Credit control [49] compares against a credit control limit. It is assumed charging events are assigned a corresponding energy consumption and this is compared against a policy of energy credit limit. It is assumed there can be a new policy to limit energy consumption allowed.</w:t>
      </w:r>
      <w:r w:rsidRPr="00C36B2A">
        <w:rPr>
          <w:i/>
          <w:sz w:val="15"/>
        </w:rPr>
        <w:t xml:space="preserve"> </w:t>
      </w:r>
    </w:p>
    <w:p w14:paraId="3A0001A1" w14:textId="77777777" w:rsidR="00D5049D" w:rsidRPr="00145713" w:rsidRDefault="00D5049D" w:rsidP="00145713">
      <w:pPr>
        <w:ind w:firstLine="284"/>
        <w:rPr>
          <w:i/>
        </w:rPr>
      </w:pPr>
      <w:bookmarkStart w:id="8" w:name="_Toc146299227"/>
      <w:r w:rsidRPr="00145713">
        <w:rPr>
          <w:rFonts w:hint="eastAsia"/>
          <w:i/>
        </w:rPr>
        <w:t>6.15a.3.2</w:t>
      </w:r>
      <w:r w:rsidRPr="00145713">
        <w:rPr>
          <w:rFonts w:hint="eastAsia"/>
          <w:i/>
        </w:rPr>
        <w:tab/>
        <w:t>Requirements</w:t>
      </w:r>
      <w:bookmarkEnd w:id="8"/>
    </w:p>
    <w:p w14:paraId="2D4B5EE6" w14:textId="77777777" w:rsidR="00D5049D" w:rsidRPr="00D5049D" w:rsidRDefault="00D5049D" w:rsidP="00D5049D">
      <w:pPr>
        <w:ind w:leftChars="200" w:left="400"/>
        <w:rPr>
          <w:i/>
          <w:sz w:val="15"/>
        </w:rPr>
      </w:pPr>
      <w:r w:rsidRPr="00D5049D">
        <w:rPr>
          <w:i/>
          <w:sz w:val="15"/>
        </w:rPr>
        <w:t xml:space="preserve">The 5G system shall support different energy states of network elements and network functions. </w:t>
      </w:r>
    </w:p>
    <w:p w14:paraId="3F845620" w14:textId="77777777" w:rsidR="00D5049D" w:rsidRPr="00D5049D" w:rsidRDefault="00D5049D" w:rsidP="00D5049D">
      <w:pPr>
        <w:ind w:leftChars="200" w:left="400"/>
        <w:rPr>
          <w:i/>
          <w:sz w:val="15"/>
        </w:rPr>
      </w:pPr>
      <w:r w:rsidRPr="00D5049D">
        <w:rPr>
          <w:i/>
          <w:sz w:val="15"/>
        </w:rPr>
        <w:t>5G system shall support dynamic changes of energy states of network elements and network functions.</w:t>
      </w:r>
    </w:p>
    <w:p w14:paraId="52E8E8C8" w14:textId="77777777" w:rsidR="00D5049D" w:rsidRPr="00D5049D" w:rsidRDefault="00D5049D" w:rsidP="00D5049D">
      <w:pPr>
        <w:ind w:leftChars="200" w:left="400"/>
        <w:rPr>
          <w:i/>
          <w:sz w:val="15"/>
        </w:rPr>
      </w:pPr>
      <w:r w:rsidRPr="00D5049D">
        <w:rPr>
          <w:i/>
          <w:sz w:val="15"/>
        </w:rPr>
        <w:t xml:space="preserve">NOTE </w:t>
      </w:r>
      <w:r w:rsidRPr="00D5049D">
        <w:rPr>
          <w:rFonts w:hint="eastAsia"/>
          <w:i/>
          <w:sz w:val="15"/>
        </w:rPr>
        <w:t>4</w:t>
      </w:r>
      <w:r w:rsidRPr="00D5049D">
        <w:rPr>
          <w:i/>
          <w:sz w:val="15"/>
        </w:rPr>
        <w:t>: This requirement also includes the condition when providing network elements or functions to an authorised 3rd party, the dynamic changes can be based on pre-configured policy (the time of changing energy states, which energy state map to which level of load, etc.)</w:t>
      </w:r>
    </w:p>
    <w:p w14:paraId="26DABD14" w14:textId="00751DC5" w:rsidR="00034B49" w:rsidRPr="00034B49" w:rsidRDefault="00D5049D" w:rsidP="008E1C58">
      <w:pPr>
        <w:ind w:leftChars="200" w:left="400"/>
      </w:pPr>
      <w:r w:rsidRPr="00D5049D">
        <w:rPr>
          <w:i/>
          <w:sz w:val="15"/>
          <w:highlight w:val="yellow"/>
        </w:rPr>
        <w:t>The 5G system shall support different charging mechanisms based on the different energy states of network elements and network functions.</w:t>
      </w:r>
    </w:p>
    <w:bookmarkEnd w:id="6"/>
    <w:p w14:paraId="2E08A8EB" w14:textId="77777777" w:rsidR="009411CB" w:rsidRPr="00465F10" w:rsidRDefault="009411CB" w:rsidP="009411CB">
      <w:pPr>
        <w:pStyle w:val="1"/>
      </w:pPr>
      <w:r w:rsidRPr="00465F10">
        <w:t>4</w:t>
      </w:r>
      <w:r w:rsidRPr="00465F10">
        <w:tab/>
        <w:t>Detailed proposal</w:t>
      </w:r>
    </w:p>
    <w:bookmarkEnd w:id="4"/>
    <w:p w14:paraId="68B58D5E" w14:textId="4F438E38" w:rsidR="005C5F47" w:rsidRDefault="00B033FC" w:rsidP="00B033FC">
      <w:r>
        <w:rPr>
          <w:lang w:eastAsia="zh-CN"/>
        </w:rPr>
        <w:t>In the Rel</w:t>
      </w:r>
      <w:r w:rsidR="00966EC0">
        <w:rPr>
          <w:lang w:eastAsia="zh-CN"/>
        </w:rPr>
        <w:t>-</w:t>
      </w:r>
      <w:r>
        <w:rPr>
          <w:lang w:eastAsia="zh-CN"/>
        </w:rPr>
        <w:t xml:space="preserve">19, SA5 charging should initial the </w:t>
      </w:r>
      <w:r w:rsidR="000D3ADB" w:rsidRPr="000D3ADB">
        <w:rPr>
          <w:lang w:eastAsia="zh-CN"/>
        </w:rPr>
        <w:t xml:space="preserve">corresponding </w:t>
      </w:r>
      <w:r>
        <w:rPr>
          <w:lang w:eastAsia="zh-CN"/>
        </w:rPr>
        <w:t xml:space="preserve">study on the </w:t>
      </w:r>
      <w:r w:rsidR="000D3ADB">
        <w:rPr>
          <w:lang w:eastAsia="zh-CN"/>
        </w:rPr>
        <w:t xml:space="preserve">charging aspect </w:t>
      </w:r>
      <w:r w:rsidR="00ED3428">
        <w:rPr>
          <w:lang w:eastAsia="zh-CN"/>
        </w:rPr>
        <w:t xml:space="preserve">of </w:t>
      </w:r>
      <w:r>
        <w:rPr>
          <w:lang w:eastAsia="zh-CN"/>
        </w:rPr>
        <w:t>ener</w:t>
      </w:r>
      <w:r>
        <w:t xml:space="preserve">gy </w:t>
      </w:r>
      <w:proofErr w:type="spellStart"/>
      <w:r w:rsidR="00DE5AFF">
        <w:t>comsumption</w:t>
      </w:r>
      <w:proofErr w:type="spellEnd"/>
      <w:r>
        <w:t>.</w:t>
      </w:r>
    </w:p>
    <w:p w14:paraId="4FA67AEA" w14:textId="59C69981" w:rsidR="008042E3" w:rsidRPr="00B47AB2" w:rsidRDefault="008042E3" w:rsidP="008042E3">
      <w:pPr>
        <w:rPr>
          <w:lang w:eastAsia="zh-CN"/>
        </w:rPr>
      </w:pPr>
    </w:p>
    <w:sectPr w:rsidR="008042E3" w:rsidRPr="00B47AB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A8DD5" w14:textId="77777777" w:rsidR="00CF309F" w:rsidRDefault="00CF309F">
      <w:r>
        <w:separator/>
      </w:r>
    </w:p>
  </w:endnote>
  <w:endnote w:type="continuationSeparator" w:id="0">
    <w:p w14:paraId="1C680A0B" w14:textId="77777777" w:rsidR="00CF309F" w:rsidRDefault="00CF3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66080" w14:textId="77777777" w:rsidR="00CF309F" w:rsidRDefault="00CF309F">
      <w:r>
        <w:separator/>
      </w:r>
    </w:p>
  </w:footnote>
  <w:footnote w:type="continuationSeparator" w:id="0">
    <w:p w14:paraId="6C08E610" w14:textId="77777777" w:rsidR="00CF309F" w:rsidRDefault="00CF3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1BD5A7D"/>
    <w:multiLevelType w:val="hybridMultilevel"/>
    <w:tmpl w:val="256AD77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D939CD"/>
    <w:multiLevelType w:val="hybridMultilevel"/>
    <w:tmpl w:val="5EA8C6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487E9D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0DF34BF1"/>
    <w:multiLevelType w:val="hybridMultilevel"/>
    <w:tmpl w:val="51D26450"/>
    <w:lvl w:ilvl="0" w:tplc="EDAA43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51904A2"/>
    <w:multiLevelType w:val="hybridMultilevel"/>
    <w:tmpl w:val="66F67B44"/>
    <w:lvl w:ilvl="0" w:tplc="87A8BF7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6561730"/>
    <w:multiLevelType w:val="hybridMultilevel"/>
    <w:tmpl w:val="6924E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17787F"/>
    <w:multiLevelType w:val="hybridMultilevel"/>
    <w:tmpl w:val="A2AC0E54"/>
    <w:lvl w:ilvl="0" w:tplc="AB16FBBA">
      <w:start w:val="1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7454DB"/>
    <w:multiLevelType w:val="hybridMultilevel"/>
    <w:tmpl w:val="17FC85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8D39A6"/>
    <w:multiLevelType w:val="hybridMultilevel"/>
    <w:tmpl w:val="8A3CB25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2C110A9"/>
    <w:multiLevelType w:val="hybridMultilevel"/>
    <w:tmpl w:val="B276F698"/>
    <w:lvl w:ilvl="0" w:tplc="D3CE3D9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F44F98"/>
    <w:multiLevelType w:val="hybridMultilevel"/>
    <w:tmpl w:val="84E849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83D4DB1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AA92FB1"/>
    <w:multiLevelType w:val="hybridMultilevel"/>
    <w:tmpl w:val="B3BEED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FB75A99"/>
    <w:multiLevelType w:val="hybridMultilevel"/>
    <w:tmpl w:val="12801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2E3E00"/>
    <w:multiLevelType w:val="hybridMultilevel"/>
    <w:tmpl w:val="7B30611C"/>
    <w:lvl w:ilvl="0" w:tplc="EB80148E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0743303"/>
    <w:multiLevelType w:val="hybridMultilevel"/>
    <w:tmpl w:val="2B26B0F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7" w15:restartNumberingAfterBreak="0">
    <w:nsid w:val="55A909F5"/>
    <w:multiLevelType w:val="hybridMultilevel"/>
    <w:tmpl w:val="17FC85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9" w15:restartNumberingAfterBreak="0">
    <w:nsid w:val="5C3807B4"/>
    <w:multiLevelType w:val="hybridMultilevel"/>
    <w:tmpl w:val="16DA1AAA"/>
    <w:lvl w:ilvl="0" w:tplc="69AA0514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5EC31CAD"/>
    <w:multiLevelType w:val="hybridMultilevel"/>
    <w:tmpl w:val="7F4294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3F61561"/>
    <w:multiLevelType w:val="hybridMultilevel"/>
    <w:tmpl w:val="A7E816F6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6"/>
  </w:num>
  <w:num w:numId="4">
    <w:abstractNumId w:val="31"/>
  </w:num>
  <w:num w:numId="5">
    <w:abstractNumId w:val="25"/>
  </w:num>
  <w:num w:numId="6">
    <w:abstractNumId w:val="11"/>
  </w:num>
  <w:num w:numId="7">
    <w:abstractNumId w:val="12"/>
  </w:num>
  <w:num w:numId="8">
    <w:abstractNumId w:val="47"/>
  </w:num>
  <w:num w:numId="9">
    <w:abstractNumId w:val="38"/>
  </w:num>
  <w:num w:numId="10">
    <w:abstractNumId w:val="45"/>
  </w:num>
  <w:num w:numId="11">
    <w:abstractNumId w:val="23"/>
  </w:num>
  <w:num w:numId="12">
    <w:abstractNumId w:val="3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44"/>
  </w:num>
  <w:num w:numId="21">
    <w:abstractNumId w:val="30"/>
  </w:num>
  <w:num w:numId="22">
    <w:abstractNumId w:val="46"/>
  </w:num>
  <w:num w:numId="23">
    <w:abstractNumId w:val="42"/>
  </w:num>
  <w:num w:numId="24">
    <w:abstractNumId w:val="8"/>
  </w:num>
  <w:num w:numId="25">
    <w:abstractNumId w:val="15"/>
  </w:num>
  <w:num w:numId="26">
    <w:abstractNumId w:val="32"/>
  </w:num>
  <w:num w:numId="27">
    <w:abstractNumId w:val="22"/>
  </w:num>
  <w:num w:numId="28">
    <w:abstractNumId w:val="43"/>
  </w:num>
  <w:num w:numId="29">
    <w:abstractNumId w:val="34"/>
  </w:num>
  <w:num w:numId="30">
    <w:abstractNumId w:val="26"/>
  </w:num>
  <w:num w:numId="31">
    <w:abstractNumId w:val="33"/>
  </w:num>
  <w:num w:numId="32">
    <w:abstractNumId w:val="10"/>
  </w:num>
  <w:num w:numId="33">
    <w:abstractNumId w:val="39"/>
  </w:num>
  <w:num w:numId="34">
    <w:abstractNumId w:val="35"/>
  </w:num>
  <w:num w:numId="35">
    <w:abstractNumId w:val="17"/>
  </w:num>
  <w:num w:numId="36">
    <w:abstractNumId w:val="40"/>
  </w:num>
  <w:num w:numId="37">
    <w:abstractNumId w:val="9"/>
  </w:num>
  <w:num w:numId="38">
    <w:abstractNumId w:val="28"/>
  </w:num>
  <w:num w:numId="39">
    <w:abstractNumId w:val="41"/>
  </w:num>
  <w:num w:numId="40">
    <w:abstractNumId w:val="21"/>
  </w:num>
  <w:num w:numId="41">
    <w:abstractNumId w:val="19"/>
  </w:num>
  <w:num w:numId="42">
    <w:abstractNumId w:val="24"/>
  </w:num>
  <w:num w:numId="43">
    <w:abstractNumId w:val="13"/>
  </w:num>
  <w:num w:numId="44">
    <w:abstractNumId w:val="14"/>
  </w:num>
  <w:num w:numId="45">
    <w:abstractNumId w:val="20"/>
  </w:num>
  <w:num w:numId="46">
    <w:abstractNumId w:val="37"/>
  </w:num>
  <w:num w:numId="47">
    <w:abstractNumId w:val="29"/>
  </w:num>
  <w:num w:numId="48">
    <w:abstractNumId w:val="27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DAE"/>
    <w:rsid w:val="00003C70"/>
    <w:rsid w:val="00007725"/>
    <w:rsid w:val="00007FE3"/>
    <w:rsid w:val="0001046C"/>
    <w:rsid w:val="0001121C"/>
    <w:rsid w:val="00012515"/>
    <w:rsid w:val="00024D12"/>
    <w:rsid w:val="000254A0"/>
    <w:rsid w:val="00027866"/>
    <w:rsid w:val="0003075D"/>
    <w:rsid w:val="0003210A"/>
    <w:rsid w:val="00034A4A"/>
    <w:rsid w:val="00034B49"/>
    <w:rsid w:val="0003792B"/>
    <w:rsid w:val="000402ED"/>
    <w:rsid w:val="000404CB"/>
    <w:rsid w:val="00043233"/>
    <w:rsid w:val="00044123"/>
    <w:rsid w:val="00044710"/>
    <w:rsid w:val="00045ED3"/>
    <w:rsid w:val="00046389"/>
    <w:rsid w:val="00046496"/>
    <w:rsid w:val="0005577A"/>
    <w:rsid w:val="00065B9B"/>
    <w:rsid w:val="00072AE7"/>
    <w:rsid w:val="00073937"/>
    <w:rsid w:val="00074722"/>
    <w:rsid w:val="0007734C"/>
    <w:rsid w:val="00077ADE"/>
    <w:rsid w:val="000817FD"/>
    <w:rsid w:val="000819D8"/>
    <w:rsid w:val="00084883"/>
    <w:rsid w:val="000853E9"/>
    <w:rsid w:val="000863EE"/>
    <w:rsid w:val="000877F5"/>
    <w:rsid w:val="000934A6"/>
    <w:rsid w:val="00094901"/>
    <w:rsid w:val="00097702"/>
    <w:rsid w:val="000A01F9"/>
    <w:rsid w:val="000A0690"/>
    <w:rsid w:val="000A2C6C"/>
    <w:rsid w:val="000A32C8"/>
    <w:rsid w:val="000A4660"/>
    <w:rsid w:val="000B054A"/>
    <w:rsid w:val="000B2E8D"/>
    <w:rsid w:val="000B34CD"/>
    <w:rsid w:val="000B48F2"/>
    <w:rsid w:val="000B5B7C"/>
    <w:rsid w:val="000B7A52"/>
    <w:rsid w:val="000D1B5B"/>
    <w:rsid w:val="000D3ADB"/>
    <w:rsid w:val="000E3E7A"/>
    <w:rsid w:val="000E58DE"/>
    <w:rsid w:val="000E67F2"/>
    <w:rsid w:val="000F4BDB"/>
    <w:rsid w:val="001002FB"/>
    <w:rsid w:val="00103351"/>
    <w:rsid w:val="0010401F"/>
    <w:rsid w:val="00104472"/>
    <w:rsid w:val="0011010C"/>
    <w:rsid w:val="00110C53"/>
    <w:rsid w:val="00112FC3"/>
    <w:rsid w:val="0011393E"/>
    <w:rsid w:val="00114264"/>
    <w:rsid w:val="001177A3"/>
    <w:rsid w:val="00125D33"/>
    <w:rsid w:val="001311F6"/>
    <w:rsid w:val="001349F8"/>
    <w:rsid w:val="00142B9F"/>
    <w:rsid w:val="00142F6F"/>
    <w:rsid w:val="00145713"/>
    <w:rsid w:val="00147AA8"/>
    <w:rsid w:val="0015154E"/>
    <w:rsid w:val="0015269B"/>
    <w:rsid w:val="00155B80"/>
    <w:rsid w:val="0015635C"/>
    <w:rsid w:val="0015698E"/>
    <w:rsid w:val="00161196"/>
    <w:rsid w:val="00162127"/>
    <w:rsid w:val="00165646"/>
    <w:rsid w:val="001668BB"/>
    <w:rsid w:val="001709D3"/>
    <w:rsid w:val="00173F2D"/>
    <w:rsid w:val="00173FA3"/>
    <w:rsid w:val="001743DD"/>
    <w:rsid w:val="00181AAA"/>
    <w:rsid w:val="00182990"/>
    <w:rsid w:val="00184B6F"/>
    <w:rsid w:val="001861E5"/>
    <w:rsid w:val="001A1C14"/>
    <w:rsid w:val="001A604D"/>
    <w:rsid w:val="001A6837"/>
    <w:rsid w:val="001B1652"/>
    <w:rsid w:val="001B1D60"/>
    <w:rsid w:val="001B60A6"/>
    <w:rsid w:val="001C1AD8"/>
    <w:rsid w:val="001C1FE6"/>
    <w:rsid w:val="001C3EC8"/>
    <w:rsid w:val="001C7C8F"/>
    <w:rsid w:val="001D2329"/>
    <w:rsid w:val="001D2BD4"/>
    <w:rsid w:val="001D5768"/>
    <w:rsid w:val="001D6911"/>
    <w:rsid w:val="001F5E52"/>
    <w:rsid w:val="00201947"/>
    <w:rsid w:val="00202F48"/>
    <w:rsid w:val="0020395B"/>
    <w:rsid w:val="002046CB"/>
    <w:rsid w:val="00204DC9"/>
    <w:rsid w:val="002062C0"/>
    <w:rsid w:val="00211D3C"/>
    <w:rsid w:val="00215130"/>
    <w:rsid w:val="00221BB9"/>
    <w:rsid w:val="002221C0"/>
    <w:rsid w:val="002224C6"/>
    <w:rsid w:val="00222E45"/>
    <w:rsid w:val="0022699C"/>
    <w:rsid w:val="002273C9"/>
    <w:rsid w:val="00230002"/>
    <w:rsid w:val="00234548"/>
    <w:rsid w:val="00235971"/>
    <w:rsid w:val="00237455"/>
    <w:rsid w:val="00241B0C"/>
    <w:rsid w:val="00242E36"/>
    <w:rsid w:val="00244C9A"/>
    <w:rsid w:val="002458C7"/>
    <w:rsid w:val="00247216"/>
    <w:rsid w:val="002477B1"/>
    <w:rsid w:val="00247FD7"/>
    <w:rsid w:val="002511FC"/>
    <w:rsid w:val="00251492"/>
    <w:rsid w:val="00257F2D"/>
    <w:rsid w:val="002642B1"/>
    <w:rsid w:val="002645BB"/>
    <w:rsid w:val="0026739F"/>
    <w:rsid w:val="002707A0"/>
    <w:rsid w:val="002728D1"/>
    <w:rsid w:val="00272C9C"/>
    <w:rsid w:val="00274042"/>
    <w:rsid w:val="00280FDC"/>
    <w:rsid w:val="00281F08"/>
    <w:rsid w:val="00285B85"/>
    <w:rsid w:val="00293506"/>
    <w:rsid w:val="002942D2"/>
    <w:rsid w:val="00295BAE"/>
    <w:rsid w:val="00297AF6"/>
    <w:rsid w:val="00297F42"/>
    <w:rsid w:val="002A08A4"/>
    <w:rsid w:val="002A1857"/>
    <w:rsid w:val="002A2B09"/>
    <w:rsid w:val="002A3F9B"/>
    <w:rsid w:val="002A48C2"/>
    <w:rsid w:val="002A5BC5"/>
    <w:rsid w:val="002A6D46"/>
    <w:rsid w:val="002A7794"/>
    <w:rsid w:val="002B0761"/>
    <w:rsid w:val="002B2212"/>
    <w:rsid w:val="002B2A37"/>
    <w:rsid w:val="002B2B73"/>
    <w:rsid w:val="002B33D7"/>
    <w:rsid w:val="002B764E"/>
    <w:rsid w:val="002B7B2C"/>
    <w:rsid w:val="002C0C5D"/>
    <w:rsid w:val="002C0D80"/>
    <w:rsid w:val="002C7F38"/>
    <w:rsid w:val="002D2042"/>
    <w:rsid w:val="002D2CA0"/>
    <w:rsid w:val="002D300E"/>
    <w:rsid w:val="002D4B49"/>
    <w:rsid w:val="002D6D77"/>
    <w:rsid w:val="002E07E2"/>
    <w:rsid w:val="002E0CF6"/>
    <w:rsid w:val="002E1C4D"/>
    <w:rsid w:val="002E2367"/>
    <w:rsid w:val="002E41F8"/>
    <w:rsid w:val="002F6432"/>
    <w:rsid w:val="002F7DA1"/>
    <w:rsid w:val="00300AE7"/>
    <w:rsid w:val="00302E01"/>
    <w:rsid w:val="00304A57"/>
    <w:rsid w:val="0030628A"/>
    <w:rsid w:val="00307C9B"/>
    <w:rsid w:val="00310A53"/>
    <w:rsid w:val="00317844"/>
    <w:rsid w:val="00322361"/>
    <w:rsid w:val="00322791"/>
    <w:rsid w:val="00322AF5"/>
    <w:rsid w:val="0032301F"/>
    <w:rsid w:val="00330826"/>
    <w:rsid w:val="00335778"/>
    <w:rsid w:val="00337691"/>
    <w:rsid w:val="0034027A"/>
    <w:rsid w:val="00341C09"/>
    <w:rsid w:val="003443F9"/>
    <w:rsid w:val="0034603D"/>
    <w:rsid w:val="003479E7"/>
    <w:rsid w:val="00350C86"/>
    <w:rsid w:val="0035122B"/>
    <w:rsid w:val="00353451"/>
    <w:rsid w:val="00361088"/>
    <w:rsid w:val="0036615A"/>
    <w:rsid w:val="00371032"/>
    <w:rsid w:val="00371B44"/>
    <w:rsid w:val="00374786"/>
    <w:rsid w:val="00376AE7"/>
    <w:rsid w:val="00376EA7"/>
    <w:rsid w:val="0037700F"/>
    <w:rsid w:val="00380434"/>
    <w:rsid w:val="003807BB"/>
    <w:rsid w:val="00381443"/>
    <w:rsid w:val="00385F43"/>
    <w:rsid w:val="0039289A"/>
    <w:rsid w:val="00396DA2"/>
    <w:rsid w:val="0039734A"/>
    <w:rsid w:val="003A082C"/>
    <w:rsid w:val="003A7FE2"/>
    <w:rsid w:val="003B42B3"/>
    <w:rsid w:val="003B5AC8"/>
    <w:rsid w:val="003B7254"/>
    <w:rsid w:val="003C122B"/>
    <w:rsid w:val="003C535A"/>
    <w:rsid w:val="003C5937"/>
    <w:rsid w:val="003C5A97"/>
    <w:rsid w:val="003C6E45"/>
    <w:rsid w:val="003C7A04"/>
    <w:rsid w:val="003C7E4C"/>
    <w:rsid w:val="003D1EBA"/>
    <w:rsid w:val="003D39FB"/>
    <w:rsid w:val="003D536E"/>
    <w:rsid w:val="003D53A7"/>
    <w:rsid w:val="003D7B23"/>
    <w:rsid w:val="003E16BB"/>
    <w:rsid w:val="003E2D3A"/>
    <w:rsid w:val="003E3275"/>
    <w:rsid w:val="003E59D5"/>
    <w:rsid w:val="003E723F"/>
    <w:rsid w:val="003F3E07"/>
    <w:rsid w:val="003F52B2"/>
    <w:rsid w:val="00400F90"/>
    <w:rsid w:val="004032D1"/>
    <w:rsid w:val="00404ADD"/>
    <w:rsid w:val="0041357E"/>
    <w:rsid w:val="004142B5"/>
    <w:rsid w:val="00417921"/>
    <w:rsid w:val="00420AF8"/>
    <w:rsid w:val="00423943"/>
    <w:rsid w:val="00424D83"/>
    <w:rsid w:val="0042573B"/>
    <w:rsid w:val="00425F7D"/>
    <w:rsid w:val="00427C66"/>
    <w:rsid w:val="00436A44"/>
    <w:rsid w:val="004374E9"/>
    <w:rsid w:val="0043775B"/>
    <w:rsid w:val="00440414"/>
    <w:rsid w:val="00441B94"/>
    <w:rsid w:val="00442051"/>
    <w:rsid w:val="004423EB"/>
    <w:rsid w:val="004447FD"/>
    <w:rsid w:val="0045147E"/>
    <w:rsid w:val="004520B7"/>
    <w:rsid w:val="00453328"/>
    <w:rsid w:val="004558E9"/>
    <w:rsid w:val="0045628B"/>
    <w:rsid w:val="00456C45"/>
    <w:rsid w:val="0045777E"/>
    <w:rsid w:val="004610E0"/>
    <w:rsid w:val="004638B9"/>
    <w:rsid w:val="00467D1F"/>
    <w:rsid w:val="00474AAE"/>
    <w:rsid w:val="00477B01"/>
    <w:rsid w:val="00484A89"/>
    <w:rsid w:val="00485E5E"/>
    <w:rsid w:val="00492833"/>
    <w:rsid w:val="004A34B4"/>
    <w:rsid w:val="004A3D44"/>
    <w:rsid w:val="004A5002"/>
    <w:rsid w:val="004B3753"/>
    <w:rsid w:val="004B487E"/>
    <w:rsid w:val="004B4D72"/>
    <w:rsid w:val="004B63EA"/>
    <w:rsid w:val="004B70AB"/>
    <w:rsid w:val="004C0068"/>
    <w:rsid w:val="004C2735"/>
    <w:rsid w:val="004C31D2"/>
    <w:rsid w:val="004C4436"/>
    <w:rsid w:val="004D0728"/>
    <w:rsid w:val="004D15FF"/>
    <w:rsid w:val="004D209D"/>
    <w:rsid w:val="004D2930"/>
    <w:rsid w:val="004D55C2"/>
    <w:rsid w:val="004D5A88"/>
    <w:rsid w:val="004D6C23"/>
    <w:rsid w:val="004D70A1"/>
    <w:rsid w:val="004E1B45"/>
    <w:rsid w:val="004E2978"/>
    <w:rsid w:val="004E2FE3"/>
    <w:rsid w:val="004E46B6"/>
    <w:rsid w:val="004E4BF4"/>
    <w:rsid w:val="004F3956"/>
    <w:rsid w:val="004F6F01"/>
    <w:rsid w:val="004F7E76"/>
    <w:rsid w:val="00500F41"/>
    <w:rsid w:val="00503CF0"/>
    <w:rsid w:val="00511BA3"/>
    <w:rsid w:val="005124EE"/>
    <w:rsid w:val="00513153"/>
    <w:rsid w:val="00516B68"/>
    <w:rsid w:val="00520226"/>
    <w:rsid w:val="00521131"/>
    <w:rsid w:val="005218EC"/>
    <w:rsid w:val="00527C0B"/>
    <w:rsid w:val="0053018D"/>
    <w:rsid w:val="00530D9F"/>
    <w:rsid w:val="005410F6"/>
    <w:rsid w:val="00542766"/>
    <w:rsid w:val="0055264D"/>
    <w:rsid w:val="00552B0F"/>
    <w:rsid w:val="00552BA4"/>
    <w:rsid w:val="00554E3C"/>
    <w:rsid w:val="005557D4"/>
    <w:rsid w:val="00556B5B"/>
    <w:rsid w:val="005702AC"/>
    <w:rsid w:val="005729C4"/>
    <w:rsid w:val="00572BF2"/>
    <w:rsid w:val="005827C4"/>
    <w:rsid w:val="00583776"/>
    <w:rsid w:val="005921B3"/>
    <w:rsid w:val="0059227B"/>
    <w:rsid w:val="00593F5F"/>
    <w:rsid w:val="005A03E7"/>
    <w:rsid w:val="005A1C58"/>
    <w:rsid w:val="005A46B5"/>
    <w:rsid w:val="005B04B4"/>
    <w:rsid w:val="005B0966"/>
    <w:rsid w:val="005B24D6"/>
    <w:rsid w:val="005B27AD"/>
    <w:rsid w:val="005B36A7"/>
    <w:rsid w:val="005B3773"/>
    <w:rsid w:val="005B795D"/>
    <w:rsid w:val="005C3A99"/>
    <w:rsid w:val="005C454C"/>
    <w:rsid w:val="005C5E05"/>
    <w:rsid w:val="005C5F47"/>
    <w:rsid w:val="005C734C"/>
    <w:rsid w:val="005D0D41"/>
    <w:rsid w:val="005D598A"/>
    <w:rsid w:val="005D63D1"/>
    <w:rsid w:val="005D75D9"/>
    <w:rsid w:val="005D7FD4"/>
    <w:rsid w:val="005E1182"/>
    <w:rsid w:val="005E209F"/>
    <w:rsid w:val="005E36FB"/>
    <w:rsid w:val="005F02A7"/>
    <w:rsid w:val="005F21C4"/>
    <w:rsid w:val="005F7703"/>
    <w:rsid w:val="0060132F"/>
    <w:rsid w:val="00602A8F"/>
    <w:rsid w:val="006053A8"/>
    <w:rsid w:val="0061340F"/>
    <w:rsid w:val="00613820"/>
    <w:rsid w:val="00614C29"/>
    <w:rsid w:val="00620061"/>
    <w:rsid w:val="00623F13"/>
    <w:rsid w:val="00624AB7"/>
    <w:rsid w:val="00626FDC"/>
    <w:rsid w:val="006274D2"/>
    <w:rsid w:val="006402A1"/>
    <w:rsid w:val="00642BF3"/>
    <w:rsid w:val="006431AF"/>
    <w:rsid w:val="00646A79"/>
    <w:rsid w:val="00647774"/>
    <w:rsid w:val="00651967"/>
    <w:rsid w:val="00652248"/>
    <w:rsid w:val="006531CE"/>
    <w:rsid w:val="00657B80"/>
    <w:rsid w:val="00657D2A"/>
    <w:rsid w:val="006615F3"/>
    <w:rsid w:val="0066276C"/>
    <w:rsid w:val="00667FEF"/>
    <w:rsid w:val="00672281"/>
    <w:rsid w:val="00673239"/>
    <w:rsid w:val="00673F32"/>
    <w:rsid w:val="00675B3C"/>
    <w:rsid w:val="00680561"/>
    <w:rsid w:val="00682EA6"/>
    <w:rsid w:val="00683E5E"/>
    <w:rsid w:val="006921FD"/>
    <w:rsid w:val="00692DA5"/>
    <w:rsid w:val="0069495C"/>
    <w:rsid w:val="00694BED"/>
    <w:rsid w:val="006962CF"/>
    <w:rsid w:val="006A016E"/>
    <w:rsid w:val="006A27AA"/>
    <w:rsid w:val="006A5A73"/>
    <w:rsid w:val="006A60FD"/>
    <w:rsid w:val="006A66DB"/>
    <w:rsid w:val="006B146A"/>
    <w:rsid w:val="006B20D2"/>
    <w:rsid w:val="006B271D"/>
    <w:rsid w:val="006B32CB"/>
    <w:rsid w:val="006B5983"/>
    <w:rsid w:val="006C3F83"/>
    <w:rsid w:val="006C66FB"/>
    <w:rsid w:val="006D1A76"/>
    <w:rsid w:val="006D2A76"/>
    <w:rsid w:val="006D340A"/>
    <w:rsid w:val="006D7CDA"/>
    <w:rsid w:val="006E0C85"/>
    <w:rsid w:val="006E10B5"/>
    <w:rsid w:val="006E1C11"/>
    <w:rsid w:val="006E4379"/>
    <w:rsid w:val="006E4FE7"/>
    <w:rsid w:val="006F5929"/>
    <w:rsid w:val="006F75CE"/>
    <w:rsid w:val="00702007"/>
    <w:rsid w:val="0070287C"/>
    <w:rsid w:val="00710002"/>
    <w:rsid w:val="00711B7B"/>
    <w:rsid w:val="00714E8B"/>
    <w:rsid w:val="00715A1D"/>
    <w:rsid w:val="0072045E"/>
    <w:rsid w:val="00723A57"/>
    <w:rsid w:val="007315DE"/>
    <w:rsid w:val="00735302"/>
    <w:rsid w:val="007415E7"/>
    <w:rsid w:val="00746C4B"/>
    <w:rsid w:val="007557BC"/>
    <w:rsid w:val="00760BB0"/>
    <w:rsid w:val="0076157A"/>
    <w:rsid w:val="00762541"/>
    <w:rsid w:val="007636D8"/>
    <w:rsid w:val="00772088"/>
    <w:rsid w:val="00773241"/>
    <w:rsid w:val="007748A4"/>
    <w:rsid w:val="00774AD1"/>
    <w:rsid w:val="007765A8"/>
    <w:rsid w:val="00777C61"/>
    <w:rsid w:val="00780FEE"/>
    <w:rsid w:val="0078335F"/>
    <w:rsid w:val="00784593"/>
    <w:rsid w:val="00787616"/>
    <w:rsid w:val="007878F6"/>
    <w:rsid w:val="00790F30"/>
    <w:rsid w:val="00794518"/>
    <w:rsid w:val="00794690"/>
    <w:rsid w:val="00795672"/>
    <w:rsid w:val="007A00EF"/>
    <w:rsid w:val="007A1E1E"/>
    <w:rsid w:val="007A4918"/>
    <w:rsid w:val="007A717F"/>
    <w:rsid w:val="007A7C34"/>
    <w:rsid w:val="007B0FED"/>
    <w:rsid w:val="007B19EA"/>
    <w:rsid w:val="007B2B38"/>
    <w:rsid w:val="007B31A5"/>
    <w:rsid w:val="007B642A"/>
    <w:rsid w:val="007C0A2D"/>
    <w:rsid w:val="007C27B0"/>
    <w:rsid w:val="007C41DB"/>
    <w:rsid w:val="007D13AC"/>
    <w:rsid w:val="007D26B2"/>
    <w:rsid w:val="007D27C4"/>
    <w:rsid w:val="007D35C9"/>
    <w:rsid w:val="007D568A"/>
    <w:rsid w:val="007E3867"/>
    <w:rsid w:val="007E5055"/>
    <w:rsid w:val="007E5F72"/>
    <w:rsid w:val="007F1ED9"/>
    <w:rsid w:val="007F300B"/>
    <w:rsid w:val="0080146C"/>
    <w:rsid w:val="008014C3"/>
    <w:rsid w:val="008042E3"/>
    <w:rsid w:val="00805826"/>
    <w:rsid w:val="00814BF6"/>
    <w:rsid w:val="008152FD"/>
    <w:rsid w:val="00817092"/>
    <w:rsid w:val="008205E4"/>
    <w:rsid w:val="008256A7"/>
    <w:rsid w:val="00826B57"/>
    <w:rsid w:val="00827CB6"/>
    <w:rsid w:val="00832A1E"/>
    <w:rsid w:val="0083578B"/>
    <w:rsid w:val="0083609B"/>
    <w:rsid w:val="008405EA"/>
    <w:rsid w:val="00842201"/>
    <w:rsid w:val="008461EB"/>
    <w:rsid w:val="00850812"/>
    <w:rsid w:val="008513A8"/>
    <w:rsid w:val="00851D5E"/>
    <w:rsid w:val="00852E85"/>
    <w:rsid w:val="008564D7"/>
    <w:rsid w:val="008605AD"/>
    <w:rsid w:val="008613F1"/>
    <w:rsid w:val="00861D36"/>
    <w:rsid w:val="00862895"/>
    <w:rsid w:val="00863759"/>
    <w:rsid w:val="00867EA6"/>
    <w:rsid w:val="00870341"/>
    <w:rsid w:val="00871C04"/>
    <w:rsid w:val="008721DB"/>
    <w:rsid w:val="00873E3B"/>
    <w:rsid w:val="00874CFE"/>
    <w:rsid w:val="00876B9A"/>
    <w:rsid w:val="0088065E"/>
    <w:rsid w:val="00880A41"/>
    <w:rsid w:val="008819C2"/>
    <w:rsid w:val="0088416C"/>
    <w:rsid w:val="008849B7"/>
    <w:rsid w:val="008856F9"/>
    <w:rsid w:val="00886FDB"/>
    <w:rsid w:val="008905AA"/>
    <w:rsid w:val="008907B0"/>
    <w:rsid w:val="00890E9E"/>
    <w:rsid w:val="008914E5"/>
    <w:rsid w:val="008933BF"/>
    <w:rsid w:val="008A10C4"/>
    <w:rsid w:val="008A12A1"/>
    <w:rsid w:val="008A3C78"/>
    <w:rsid w:val="008A456D"/>
    <w:rsid w:val="008A78FA"/>
    <w:rsid w:val="008B0248"/>
    <w:rsid w:val="008B0777"/>
    <w:rsid w:val="008B1336"/>
    <w:rsid w:val="008B191E"/>
    <w:rsid w:val="008B1D02"/>
    <w:rsid w:val="008B4A73"/>
    <w:rsid w:val="008C0BA0"/>
    <w:rsid w:val="008C4174"/>
    <w:rsid w:val="008C4E95"/>
    <w:rsid w:val="008C71E9"/>
    <w:rsid w:val="008C72B7"/>
    <w:rsid w:val="008C7C2D"/>
    <w:rsid w:val="008D3794"/>
    <w:rsid w:val="008D37DA"/>
    <w:rsid w:val="008D495B"/>
    <w:rsid w:val="008D6D1B"/>
    <w:rsid w:val="008E1B34"/>
    <w:rsid w:val="008E1C58"/>
    <w:rsid w:val="008E4874"/>
    <w:rsid w:val="008E5087"/>
    <w:rsid w:val="008F33D2"/>
    <w:rsid w:val="008F515A"/>
    <w:rsid w:val="008F5F33"/>
    <w:rsid w:val="008F70A3"/>
    <w:rsid w:val="008F7552"/>
    <w:rsid w:val="00902AE0"/>
    <w:rsid w:val="009036D8"/>
    <w:rsid w:val="00906FD4"/>
    <w:rsid w:val="0091046A"/>
    <w:rsid w:val="00912264"/>
    <w:rsid w:val="00920400"/>
    <w:rsid w:val="00925726"/>
    <w:rsid w:val="00926ABD"/>
    <w:rsid w:val="009318FA"/>
    <w:rsid w:val="00931DB5"/>
    <w:rsid w:val="00932850"/>
    <w:rsid w:val="0093386D"/>
    <w:rsid w:val="00936704"/>
    <w:rsid w:val="00936EE4"/>
    <w:rsid w:val="009411CB"/>
    <w:rsid w:val="009428AE"/>
    <w:rsid w:val="00943038"/>
    <w:rsid w:val="00943DC4"/>
    <w:rsid w:val="0094510A"/>
    <w:rsid w:val="00945E31"/>
    <w:rsid w:val="00947F4E"/>
    <w:rsid w:val="00950F29"/>
    <w:rsid w:val="00955056"/>
    <w:rsid w:val="00956010"/>
    <w:rsid w:val="009607D3"/>
    <w:rsid w:val="00963EB4"/>
    <w:rsid w:val="009664AE"/>
    <w:rsid w:val="00966D47"/>
    <w:rsid w:val="00966EC0"/>
    <w:rsid w:val="00966FAD"/>
    <w:rsid w:val="0097191D"/>
    <w:rsid w:val="009731FE"/>
    <w:rsid w:val="00975A63"/>
    <w:rsid w:val="00975C96"/>
    <w:rsid w:val="009766B7"/>
    <w:rsid w:val="009871B2"/>
    <w:rsid w:val="00992312"/>
    <w:rsid w:val="00994716"/>
    <w:rsid w:val="0099641F"/>
    <w:rsid w:val="009A0E8A"/>
    <w:rsid w:val="009A7FC8"/>
    <w:rsid w:val="009B0B99"/>
    <w:rsid w:val="009B1F36"/>
    <w:rsid w:val="009B41FE"/>
    <w:rsid w:val="009B448C"/>
    <w:rsid w:val="009B4ACB"/>
    <w:rsid w:val="009B79A1"/>
    <w:rsid w:val="009B7C18"/>
    <w:rsid w:val="009C0DED"/>
    <w:rsid w:val="009C309E"/>
    <w:rsid w:val="009C6A5C"/>
    <w:rsid w:val="009D043A"/>
    <w:rsid w:val="009D08C6"/>
    <w:rsid w:val="009D153D"/>
    <w:rsid w:val="009D1690"/>
    <w:rsid w:val="009D1A9E"/>
    <w:rsid w:val="009D78AC"/>
    <w:rsid w:val="009E1A3D"/>
    <w:rsid w:val="009E483B"/>
    <w:rsid w:val="009E5273"/>
    <w:rsid w:val="009E595D"/>
    <w:rsid w:val="009F3DE9"/>
    <w:rsid w:val="00A01757"/>
    <w:rsid w:val="00A02AD6"/>
    <w:rsid w:val="00A03883"/>
    <w:rsid w:val="00A04CA6"/>
    <w:rsid w:val="00A12512"/>
    <w:rsid w:val="00A12815"/>
    <w:rsid w:val="00A14B25"/>
    <w:rsid w:val="00A159F3"/>
    <w:rsid w:val="00A212FB"/>
    <w:rsid w:val="00A231A1"/>
    <w:rsid w:val="00A244EB"/>
    <w:rsid w:val="00A24900"/>
    <w:rsid w:val="00A24CB4"/>
    <w:rsid w:val="00A26618"/>
    <w:rsid w:val="00A2726E"/>
    <w:rsid w:val="00A27EDD"/>
    <w:rsid w:val="00A3357E"/>
    <w:rsid w:val="00A344A8"/>
    <w:rsid w:val="00A36792"/>
    <w:rsid w:val="00A37D7F"/>
    <w:rsid w:val="00A40EAF"/>
    <w:rsid w:val="00A419C7"/>
    <w:rsid w:val="00A454A7"/>
    <w:rsid w:val="00A46193"/>
    <w:rsid w:val="00A46410"/>
    <w:rsid w:val="00A51391"/>
    <w:rsid w:val="00A52171"/>
    <w:rsid w:val="00A533ED"/>
    <w:rsid w:val="00A539D8"/>
    <w:rsid w:val="00A541D4"/>
    <w:rsid w:val="00A56C89"/>
    <w:rsid w:val="00A57688"/>
    <w:rsid w:val="00A61592"/>
    <w:rsid w:val="00A701FB"/>
    <w:rsid w:val="00A7240A"/>
    <w:rsid w:val="00A7289B"/>
    <w:rsid w:val="00A76032"/>
    <w:rsid w:val="00A8165C"/>
    <w:rsid w:val="00A84A94"/>
    <w:rsid w:val="00A84D3F"/>
    <w:rsid w:val="00A865C5"/>
    <w:rsid w:val="00A9353A"/>
    <w:rsid w:val="00A957E8"/>
    <w:rsid w:val="00A95BCF"/>
    <w:rsid w:val="00AA1050"/>
    <w:rsid w:val="00AA5BD4"/>
    <w:rsid w:val="00AB0B16"/>
    <w:rsid w:val="00AB0C2B"/>
    <w:rsid w:val="00AB1969"/>
    <w:rsid w:val="00AB45A2"/>
    <w:rsid w:val="00AB531D"/>
    <w:rsid w:val="00AB66AA"/>
    <w:rsid w:val="00AC0029"/>
    <w:rsid w:val="00AC1129"/>
    <w:rsid w:val="00AC66EA"/>
    <w:rsid w:val="00AD1DAA"/>
    <w:rsid w:val="00AD2DEE"/>
    <w:rsid w:val="00AD36BE"/>
    <w:rsid w:val="00AE0B2D"/>
    <w:rsid w:val="00AE4AB8"/>
    <w:rsid w:val="00AE5555"/>
    <w:rsid w:val="00AE6121"/>
    <w:rsid w:val="00AE7FDD"/>
    <w:rsid w:val="00AF1E23"/>
    <w:rsid w:val="00AF4472"/>
    <w:rsid w:val="00AF7F81"/>
    <w:rsid w:val="00B01AFF"/>
    <w:rsid w:val="00B0301A"/>
    <w:rsid w:val="00B033FC"/>
    <w:rsid w:val="00B04F74"/>
    <w:rsid w:val="00B04FCB"/>
    <w:rsid w:val="00B05CC7"/>
    <w:rsid w:val="00B1309E"/>
    <w:rsid w:val="00B13113"/>
    <w:rsid w:val="00B15FAB"/>
    <w:rsid w:val="00B17521"/>
    <w:rsid w:val="00B208D3"/>
    <w:rsid w:val="00B2095E"/>
    <w:rsid w:val="00B20E38"/>
    <w:rsid w:val="00B25CA9"/>
    <w:rsid w:val="00B27E39"/>
    <w:rsid w:val="00B350D8"/>
    <w:rsid w:val="00B357B1"/>
    <w:rsid w:val="00B35C51"/>
    <w:rsid w:val="00B37AD7"/>
    <w:rsid w:val="00B40D4B"/>
    <w:rsid w:val="00B50DC6"/>
    <w:rsid w:val="00B544E6"/>
    <w:rsid w:val="00B571F1"/>
    <w:rsid w:val="00B601FC"/>
    <w:rsid w:val="00B646C8"/>
    <w:rsid w:val="00B65D1F"/>
    <w:rsid w:val="00B6765F"/>
    <w:rsid w:val="00B71881"/>
    <w:rsid w:val="00B75141"/>
    <w:rsid w:val="00B75A88"/>
    <w:rsid w:val="00B76763"/>
    <w:rsid w:val="00B768EC"/>
    <w:rsid w:val="00B7732B"/>
    <w:rsid w:val="00B77637"/>
    <w:rsid w:val="00B7793C"/>
    <w:rsid w:val="00B77F21"/>
    <w:rsid w:val="00B846A5"/>
    <w:rsid w:val="00B879F0"/>
    <w:rsid w:val="00B94E20"/>
    <w:rsid w:val="00B95520"/>
    <w:rsid w:val="00B9798A"/>
    <w:rsid w:val="00BA2307"/>
    <w:rsid w:val="00BB1233"/>
    <w:rsid w:val="00BB312B"/>
    <w:rsid w:val="00BB443B"/>
    <w:rsid w:val="00BB7778"/>
    <w:rsid w:val="00BB7D10"/>
    <w:rsid w:val="00BB7F4A"/>
    <w:rsid w:val="00BC055E"/>
    <w:rsid w:val="00BC15DE"/>
    <w:rsid w:val="00BC1706"/>
    <w:rsid w:val="00BC216F"/>
    <w:rsid w:val="00BC25AA"/>
    <w:rsid w:val="00BC3CCF"/>
    <w:rsid w:val="00BC3D00"/>
    <w:rsid w:val="00BC4ACE"/>
    <w:rsid w:val="00BC6897"/>
    <w:rsid w:val="00BC7011"/>
    <w:rsid w:val="00BC7E48"/>
    <w:rsid w:val="00BD0BD0"/>
    <w:rsid w:val="00BD2966"/>
    <w:rsid w:val="00BD4B37"/>
    <w:rsid w:val="00BD4F90"/>
    <w:rsid w:val="00BD6A91"/>
    <w:rsid w:val="00BD6C05"/>
    <w:rsid w:val="00BD6E12"/>
    <w:rsid w:val="00BE47A6"/>
    <w:rsid w:val="00BE526B"/>
    <w:rsid w:val="00BE6220"/>
    <w:rsid w:val="00BF212C"/>
    <w:rsid w:val="00BF58B3"/>
    <w:rsid w:val="00BF74F2"/>
    <w:rsid w:val="00C022E3"/>
    <w:rsid w:val="00C02506"/>
    <w:rsid w:val="00C040A8"/>
    <w:rsid w:val="00C13657"/>
    <w:rsid w:val="00C14246"/>
    <w:rsid w:val="00C16957"/>
    <w:rsid w:val="00C17BD5"/>
    <w:rsid w:val="00C200D9"/>
    <w:rsid w:val="00C2060C"/>
    <w:rsid w:val="00C22D17"/>
    <w:rsid w:val="00C234E4"/>
    <w:rsid w:val="00C2757E"/>
    <w:rsid w:val="00C31B7C"/>
    <w:rsid w:val="00C33ECA"/>
    <w:rsid w:val="00C36B2A"/>
    <w:rsid w:val="00C37E83"/>
    <w:rsid w:val="00C403BB"/>
    <w:rsid w:val="00C438F4"/>
    <w:rsid w:val="00C45849"/>
    <w:rsid w:val="00C469BF"/>
    <w:rsid w:val="00C4712D"/>
    <w:rsid w:val="00C555C9"/>
    <w:rsid w:val="00C55A6D"/>
    <w:rsid w:val="00C60622"/>
    <w:rsid w:val="00C6452A"/>
    <w:rsid w:val="00C66766"/>
    <w:rsid w:val="00C76263"/>
    <w:rsid w:val="00C76B01"/>
    <w:rsid w:val="00C84586"/>
    <w:rsid w:val="00C85AB7"/>
    <w:rsid w:val="00C8708F"/>
    <w:rsid w:val="00C87CBE"/>
    <w:rsid w:val="00C92C60"/>
    <w:rsid w:val="00C93A2A"/>
    <w:rsid w:val="00C93D0D"/>
    <w:rsid w:val="00C94F55"/>
    <w:rsid w:val="00C95ABB"/>
    <w:rsid w:val="00C97F63"/>
    <w:rsid w:val="00CA0CA4"/>
    <w:rsid w:val="00CA25F5"/>
    <w:rsid w:val="00CA2C09"/>
    <w:rsid w:val="00CA5579"/>
    <w:rsid w:val="00CA69ED"/>
    <w:rsid w:val="00CA7558"/>
    <w:rsid w:val="00CA7D62"/>
    <w:rsid w:val="00CB07A8"/>
    <w:rsid w:val="00CB33D8"/>
    <w:rsid w:val="00CB6C01"/>
    <w:rsid w:val="00CD4A57"/>
    <w:rsid w:val="00CE11FA"/>
    <w:rsid w:val="00CE3B8C"/>
    <w:rsid w:val="00CF309F"/>
    <w:rsid w:val="00D045FE"/>
    <w:rsid w:val="00D10E70"/>
    <w:rsid w:val="00D146F1"/>
    <w:rsid w:val="00D14E93"/>
    <w:rsid w:val="00D1730D"/>
    <w:rsid w:val="00D20A76"/>
    <w:rsid w:val="00D221F5"/>
    <w:rsid w:val="00D23A89"/>
    <w:rsid w:val="00D248E0"/>
    <w:rsid w:val="00D27985"/>
    <w:rsid w:val="00D31149"/>
    <w:rsid w:val="00D32E79"/>
    <w:rsid w:val="00D33604"/>
    <w:rsid w:val="00D34DF7"/>
    <w:rsid w:val="00D34FEC"/>
    <w:rsid w:val="00D37B08"/>
    <w:rsid w:val="00D437FF"/>
    <w:rsid w:val="00D468FA"/>
    <w:rsid w:val="00D5049D"/>
    <w:rsid w:val="00D50893"/>
    <w:rsid w:val="00D5130C"/>
    <w:rsid w:val="00D561BF"/>
    <w:rsid w:val="00D62265"/>
    <w:rsid w:val="00D63B5B"/>
    <w:rsid w:val="00D65927"/>
    <w:rsid w:val="00D66A6F"/>
    <w:rsid w:val="00D674DA"/>
    <w:rsid w:val="00D722AD"/>
    <w:rsid w:val="00D72807"/>
    <w:rsid w:val="00D7361E"/>
    <w:rsid w:val="00D82072"/>
    <w:rsid w:val="00D82D96"/>
    <w:rsid w:val="00D8368D"/>
    <w:rsid w:val="00D838AB"/>
    <w:rsid w:val="00D83DD2"/>
    <w:rsid w:val="00D8512E"/>
    <w:rsid w:val="00D91F9F"/>
    <w:rsid w:val="00D93861"/>
    <w:rsid w:val="00D93A8C"/>
    <w:rsid w:val="00D95C09"/>
    <w:rsid w:val="00D96150"/>
    <w:rsid w:val="00DA0668"/>
    <w:rsid w:val="00DA1E58"/>
    <w:rsid w:val="00DA53D3"/>
    <w:rsid w:val="00DA5D62"/>
    <w:rsid w:val="00DB58D1"/>
    <w:rsid w:val="00DB6313"/>
    <w:rsid w:val="00DB761C"/>
    <w:rsid w:val="00DB7966"/>
    <w:rsid w:val="00DC1BED"/>
    <w:rsid w:val="00DC4613"/>
    <w:rsid w:val="00DC506B"/>
    <w:rsid w:val="00DD17E5"/>
    <w:rsid w:val="00DD3BA2"/>
    <w:rsid w:val="00DE4EF2"/>
    <w:rsid w:val="00DE5AFF"/>
    <w:rsid w:val="00DE5F00"/>
    <w:rsid w:val="00DE7BE4"/>
    <w:rsid w:val="00DF1017"/>
    <w:rsid w:val="00DF2C0E"/>
    <w:rsid w:val="00DF45AC"/>
    <w:rsid w:val="00DF4D0E"/>
    <w:rsid w:val="00DF773F"/>
    <w:rsid w:val="00E04DB6"/>
    <w:rsid w:val="00E06A84"/>
    <w:rsid w:val="00E06FFB"/>
    <w:rsid w:val="00E07B25"/>
    <w:rsid w:val="00E112BB"/>
    <w:rsid w:val="00E11B96"/>
    <w:rsid w:val="00E1258C"/>
    <w:rsid w:val="00E1382F"/>
    <w:rsid w:val="00E15510"/>
    <w:rsid w:val="00E1600E"/>
    <w:rsid w:val="00E16386"/>
    <w:rsid w:val="00E17010"/>
    <w:rsid w:val="00E2339A"/>
    <w:rsid w:val="00E23682"/>
    <w:rsid w:val="00E25E90"/>
    <w:rsid w:val="00E26753"/>
    <w:rsid w:val="00E30155"/>
    <w:rsid w:val="00E311CD"/>
    <w:rsid w:val="00E3228F"/>
    <w:rsid w:val="00E3261F"/>
    <w:rsid w:val="00E42A08"/>
    <w:rsid w:val="00E43444"/>
    <w:rsid w:val="00E45297"/>
    <w:rsid w:val="00E45AC2"/>
    <w:rsid w:val="00E46472"/>
    <w:rsid w:val="00E470AC"/>
    <w:rsid w:val="00E50EE7"/>
    <w:rsid w:val="00E52BD9"/>
    <w:rsid w:val="00E57CE1"/>
    <w:rsid w:val="00E6127E"/>
    <w:rsid w:val="00E645D7"/>
    <w:rsid w:val="00E739E2"/>
    <w:rsid w:val="00E75844"/>
    <w:rsid w:val="00E775A1"/>
    <w:rsid w:val="00E82475"/>
    <w:rsid w:val="00E856B5"/>
    <w:rsid w:val="00E91FE1"/>
    <w:rsid w:val="00E94737"/>
    <w:rsid w:val="00E969DD"/>
    <w:rsid w:val="00E96DD8"/>
    <w:rsid w:val="00E973D7"/>
    <w:rsid w:val="00EA026A"/>
    <w:rsid w:val="00EA3CA7"/>
    <w:rsid w:val="00EA5E95"/>
    <w:rsid w:val="00EB03A7"/>
    <w:rsid w:val="00EB0491"/>
    <w:rsid w:val="00EC176D"/>
    <w:rsid w:val="00EC27AC"/>
    <w:rsid w:val="00EC7D6B"/>
    <w:rsid w:val="00ED3428"/>
    <w:rsid w:val="00ED4954"/>
    <w:rsid w:val="00ED6437"/>
    <w:rsid w:val="00EE0943"/>
    <w:rsid w:val="00EE33A2"/>
    <w:rsid w:val="00EE3F85"/>
    <w:rsid w:val="00EE50D5"/>
    <w:rsid w:val="00EE7587"/>
    <w:rsid w:val="00EF0C21"/>
    <w:rsid w:val="00EF5080"/>
    <w:rsid w:val="00EF5CB9"/>
    <w:rsid w:val="00EF5F9B"/>
    <w:rsid w:val="00EF72B8"/>
    <w:rsid w:val="00F024E6"/>
    <w:rsid w:val="00F04442"/>
    <w:rsid w:val="00F04F2E"/>
    <w:rsid w:val="00F05E5A"/>
    <w:rsid w:val="00F069B7"/>
    <w:rsid w:val="00F0789A"/>
    <w:rsid w:val="00F1035E"/>
    <w:rsid w:val="00F1330B"/>
    <w:rsid w:val="00F141D0"/>
    <w:rsid w:val="00F147E5"/>
    <w:rsid w:val="00F15D9B"/>
    <w:rsid w:val="00F15EE2"/>
    <w:rsid w:val="00F21497"/>
    <w:rsid w:val="00F2273A"/>
    <w:rsid w:val="00F278A0"/>
    <w:rsid w:val="00F27D2C"/>
    <w:rsid w:val="00F307ED"/>
    <w:rsid w:val="00F359A1"/>
    <w:rsid w:val="00F407F3"/>
    <w:rsid w:val="00F40F5F"/>
    <w:rsid w:val="00F41C65"/>
    <w:rsid w:val="00F43AB6"/>
    <w:rsid w:val="00F446D4"/>
    <w:rsid w:val="00F45D5E"/>
    <w:rsid w:val="00F47C5D"/>
    <w:rsid w:val="00F522A1"/>
    <w:rsid w:val="00F52F72"/>
    <w:rsid w:val="00F53616"/>
    <w:rsid w:val="00F53E96"/>
    <w:rsid w:val="00F5444D"/>
    <w:rsid w:val="00F556A2"/>
    <w:rsid w:val="00F5729A"/>
    <w:rsid w:val="00F62634"/>
    <w:rsid w:val="00F65499"/>
    <w:rsid w:val="00F67A1C"/>
    <w:rsid w:val="00F71354"/>
    <w:rsid w:val="00F72F18"/>
    <w:rsid w:val="00F73258"/>
    <w:rsid w:val="00F73791"/>
    <w:rsid w:val="00F74B58"/>
    <w:rsid w:val="00F774C9"/>
    <w:rsid w:val="00F807DE"/>
    <w:rsid w:val="00F8100B"/>
    <w:rsid w:val="00F82C5B"/>
    <w:rsid w:val="00F8555F"/>
    <w:rsid w:val="00F85F9B"/>
    <w:rsid w:val="00F908E0"/>
    <w:rsid w:val="00F914F9"/>
    <w:rsid w:val="00F9266D"/>
    <w:rsid w:val="00F962A4"/>
    <w:rsid w:val="00FA1B77"/>
    <w:rsid w:val="00FA28C5"/>
    <w:rsid w:val="00FA3C1F"/>
    <w:rsid w:val="00FA423C"/>
    <w:rsid w:val="00FA481D"/>
    <w:rsid w:val="00FA4B83"/>
    <w:rsid w:val="00FB4EA7"/>
    <w:rsid w:val="00FB5301"/>
    <w:rsid w:val="00FC364F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B448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af1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30">
    <w:name w:val="标题 3 字符"/>
    <w:aliases w:val="h3 字符"/>
    <w:basedOn w:val="a0"/>
    <w:link w:val="3"/>
    <w:rsid w:val="004447FD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4447FD"/>
    <w:rPr>
      <w:rFonts w:ascii="Arial" w:hAnsi="Arial"/>
      <w:sz w:val="24"/>
      <w:lang w:eastAsia="en-US"/>
    </w:rPr>
  </w:style>
  <w:style w:type="paragraph" w:styleId="af2">
    <w:name w:val="List Paragraph"/>
    <w:basedOn w:val="a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a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table" w:styleId="af3">
    <w:name w:val="Table Grid"/>
    <w:basedOn w:val="a1"/>
    <w:rsid w:val="003C7E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标题 5 字符"/>
    <w:basedOn w:val="a0"/>
    <w:link w:val="5"/>
    <w:rsid w:val="0093386D"/>
    <w:rPr>
      <w:rFonts w:ascii="Arial" w:hAnsi="Arial"/>
      <w:sz w:val="22"/>
      <w:lang w:eastAsia="en-US"/>
    </w:rPr>
  </w:style>
  <w:style w:type="character" w:customStyle="1" w:styleId="TACChar">
    <w:name w:val="TAC Char"/>
    <w:link w:val="TAC"/>
    <w:qFormat/>
    <w:rsid w:val="0011393E"/>
    <w:rPr>
      <w:rFonts w:ascii="Arial" w:hAnsi="Arial"/>
      <w:sz w:val="18"/>
      <w:lang w:eastAsia="en-US"/>
    </w:rPr>
  </w:style>
  <w:style w:type="character" w:styleId="af4">
    <w:name w:val="Emphasis"/>
    <w:basedOn w:val="a0"/>
    <w:qFormat/>
    <w:rsid w:val="000254A0"/>
    <w:rPr>
      <w:i/>
      <w:iCs/>
    </w:rPr>
  </w:style>
  <w:style w:type="character" w:customStyle="1" w:styleId="TAHChar">
    <w:name w:val="TAH Char"/>
    <w:qFormat/>
    <w:rsid w:val="00F41C65"/>
    <w:rPr>
      <w:rFonts w:ascii="Arial" w:hAnsi="Arial"/>
      <w:b/>
      <w:sz w:val="18"/>
      <w:lang w:val="en-GB" w:eastAsia="en-US"/>
    </w:rPr>
  </w:style>
  <w:style w:type="character" w:styleId="af5">
    <w:name w:val="Unresolved Mention"/>
    <w:basedOn w:val="a0"/>
    <w:uiPriority w:val="99"/>
    <w:semiHidden/>
    <w:unhideWhenUsed/>
    <w:rsid w:val="002273C9"/>
    <w:rPr>
      <w:color w:val="605E5C"/>
      <w:shd w:val="clear" w:color="auto" w:fill="E1DFDD"/>
    </w:rPr>
  </w:style>
  <w:style w:type="paragraph" w:styleId="af6">
    <w:name w:val="Normal (Web)"/>
    <w:basedOn w:val="a"/>
    <w:uiPriority w:val="99"/>
    <w:unhideWhenUsed/>
    <w:rsid w:val="00C2060C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Guidance">
    <w:name w:val="Guidance"/>
    <w:basedOn w:val="a"/>
    <w:rsid w:val="0061340F"/>
    <w:pPr>
      <w:overflowPunct w:val="0"/>
      <w:autoSpaceDE w:val="0"/>
      <w:autoSpaceDN w:val="0"/>
      <w:adjustRightInd w:val="0"/>
    </w:pPr>
    <w:rPr>
      <w:rFonts w:eastAsiaTheme="minorEastAsia"/>
      <w:i/>
      <w:color w:val="000000"/>
      <w:lang w:eastAsia="ja-JP"/>
    </w:rPr>
  </w:style>
  <w:style w:type="character" w:customStyle="1" w:styleId="NOChar">
    <w:name w:val="NO Char"/>
    <w:link w:val="NO"/>
    <w:qFormat/>
    <w:rsid w:val="00034B49"/>
    <w:rPr>
      <w:rFonts w:ascii="Times New Roman" w:hAnsi="Times New Roman"/>
      <w:lang w:eastAsia="en-US"/>
    </w:rPr>
  </w:style>
  <w:style w:type="character" w:customStyle="1" w:styleId="NOZchn">
    <w:name w:val="NO Zchn"/>
    <w:locked/>
    <w:rsid w:val="00E739E2"/>
    <w:rPr>
      <w:lang w:eastAsia="en-US"/>
    </w:rPr>
  </w:style>
  <w:style w:type="paragraph" w:styleId="af7">
    <w:name w:val="annotation subject"/>
    <w:basedOn w:val="ad"/>
    <w:next w:val="ad"/>
    <w:link w:val="af8"/>
    <w:rsid w:val="002221C0"/>
    <w:rPr>
      <w:b/>
      <w:bCs/>
    </w:rPr>
  </w:style>
  <w:style w:type="character" w:customStyle="1" w:styleId="ae">
    <w:name w:val="批注文字 字符"/>
    <w:basedOn w:val="a0"/>
    <w:link w:val="ad"/>
    <w:semiHidden/>
    <w:rsid w:val="002221C0"/>
    <w:rPr>
      <w:rFonts w:ascii="Times New Roman" w:hAnsi="Times New Roman"/>
      <w:lang w:eastAsia="en-US"/>
    </w:rPr>
  </w:style>
  <w:style w:type="character" w:customStyle="1" w:styleId="af8">
    <w:name w:val="批注主题 字符"/>
    <w:basedOn w:val="ae"/>
    <w:link w:val="af7"/>
    <w:rsid w:val="002221C0"/>
    <w:rPr>
      <w:rFonts w:ascii="Times New Roman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169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5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5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1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43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36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5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16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9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10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635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84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2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687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137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17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6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2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41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36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437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0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24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373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05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780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82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32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704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05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8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49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143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393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2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3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51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159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2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26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0601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35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19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04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47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58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58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25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5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9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8C2D8-4DDF-4779-8971-B56CBB766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</TotalTime>
  <Pages>3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6577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26</cp:revision>
  <cp:lastPrinted>1899-12-31T23:00:00Z</cp:lastPrinted>
  <dcterms:created xsi:type="dcterms:W3CDTF">2024-01-10T07:50:00Z</dcterms:created>
  <dcterms:modified xsi:type="dcterms:W3CDTF">2024-01-19T03:35:00Z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(3)FTdnj3rCkURpjfTZ+jOUnUG69KO+3NHpUHZrBzWSkd+922iBOCKIjNzrXJmpzrGGav82Sqdw
LwrBmkcvi0/aiD/x01flZR+p9Mu5j07xYuneNQbbE9LKZv3xYr0QGec4rdMKr1H5evvNdFjh
JQW2kYMP2C+rmxm4mCMxBS+mYNcc44KLRcDNRfehlj8ulvg/FsV16Z0bb8ly/TSeQgMOL0A2
9sdOxbbqosXXeMJv5e</vt:lpwstr>
  </property>
  <property fmtid="{D5CDD505-2E9C-101B-9397-08002B2CF9AE}" pid="3" name="_2015_ms_pID_7253431">
    <vt:lpwstr>GNJ4+J/GjXaeZM5KTDYDONLENus+Ub3dQlSXpWQO8FZrB7OJiOtjov
6T4Xd4OdQgxUrnogdBob9PBcB+shcxZLjuJX2vM+We25AWiip19IEYazIy9rfDdneJOf3qtg
yKYWN+a16G5zd4UzFUITcjuj+wM5JNhSD1HZcPS5P15NjSOyqupzmSCG3EoVo+cKTg2DZtcg
XLwkxINGelUZoIyyMYaQyqh4Yo72Iqborvel</vt:lpwstr>
  </property>
  <property fmtid="{D5CDD505-2E9C-101B-9397-08002B2CF9AE}" pid="4" name="_2015_ms_pID_7253432">
    <vt:lpwstr>yuFyvdxyV6Ow2ycJBnAEojU=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1705302484</vt:lpwstr>
  </property>
</Properties>
</file>